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09" w:rsidRPr="001729B1" w:rsidRDefault="00CF6CE9" w:rsidP="001729B1">
      <w:pPr>
        <w:jc w:val="center"/>
        <w:rPr>
          <w:b/>
          <w:u w:val="single"/>
        </w:rPr>
      </w:pPr>
      <w:r w:rsidRPr="001729B1">
        <w:rPr>
          <w:b/>
          <w:u w:val="single"/>
        </w:rPr>
        <w:t>Réunion du Conseil Municipal du 18.11.2013</w:t>
      </w:r>
    </w:p>
    <w:p w:rsidR="00820D75" w:rsidRDefault="00820D75"/>
    <w:tbl>
      <w:tblPr>
        <w:tblpPr w:leftFromText="141" w:rightFromText="141" w:vertAnchor="page" w:horzAnchor="margin" w:tblpY="2251"/>
        <w:tblW w:w="22923" w:type="dxa"/>
        <w:tblLayout w:type="fixed"/>
        <w:tblCellMar>
          <w:left w:w="70" w:type="dxa"/>
          <w:right w:w="70" w:type="dxa"/>
        </w:tblCellMar>
        <w:tblLook w:val="04A0"/>
      </w:tblPr>
      <w:tblGrid>
        <w:gridCol w:w="1913"/>
        <w:gridCol w:w="21010"/>
      </w:tblGrid>
      <w:tr w:rsidR="00820D75" w:rsidRPr="00755535" w:rsidTr="00820D75">
        <w:trPr>
          <w:cantSplit/>
          <w:trHeight w:val="3481"/>
        </w:trPr>
        <w:tc>
          <w:tcPr>
            <w:tcW w:w="1913" w:type="dxa"/>
          </w:tcPr>
          <w:p w:rsidR="00820D75" w:rsidRPr="009C4C7A" w:rsidRDefault="00820D75" w:rsidP="008D66F7">
            <w:pPr>
              <w:pStyle w:val="Sansinterligne"/>
              <w:rPr>
                <w:sz w:val="20"/>
                <w:szCs w:val="20"/>
              </w:rPr>
            </w:pPr>
            <w:r w:rsidRPr="009C4C7A">
              <w:rPr>
                <w:sz w:val="20"/>
                <w:szCs w:val="20"/>
              </w:rPr>
              <w:t>Nombre de Conseillers :</w:t>
            </w:r>
          </w:p>
          <w:p w:rsidR="00820D75" w:rsidRPr="009C4C7A" w:rsidRDefault="00820D75" w:rsidP="008D66F7">
            <w:pPr>
              <w:pStyle w:val="Sansinterligne"/>
              <w:rPr>
                <w:sz w:val="20"/>
                <w:szCs w:val="20"/>
              </w:rPr>
            </w:pPr>
            <w:r w:rsidRPr="009C4C7A">
              <w:rPr>
                <w:sz w:val="20"/>
                <w:szCs w:val="20"/>
              </w:rPr>
              <w:t xml:space="preserve">En exercice       </w:t>
            </w:r>
            <w:r>
              <w:rPr>
                <w:sz w:val="20"/>
                <w:szCs w:val="20"/>
              </w:rPr>
              <w:t xml:space="preserve">    </w:t>
            </w:r>
            <w:r w:rsidRPr="009C4C7A">
              <w:rPr>
                <w:sz w:val="20"/>
                <w:szCs w:val="20"/>
              </w:rPr>
              <w:t>15</w:t>
            </w:r>
          </w:p>
          <w:p w:rsidR="00820D75" w:rsidRDefault="00820D75" w:rsidP="008D66F7">
            <w:pPr>
              <w:pStyle w:val="Sansinterligne"/>
              <w:rPr>
                <w:sz w:val="20"/>
                <w:szCs w:val="20"/>
              </w:rPr>
            </w:pPr>
            <w:r w:rsidRPr="009C4C7A">
              <w:rPr>
                <w:sz w:val="20"/>
                <w:szCs w:val="20"/>
              </w:rPr>
              <w:t>Présents</w:t>
            </w:r>
            <w:r>
              <w:rPr>
                <w:sz w:val="20"/>
                <w:szCs w:val="20"/>
              </w:rPr>
              <w:t> :</w:t>
            </w:r>
          </w:p>
          <w:p w:rsidR="00820D75" w:rsidRPr="009C4C7A" w:rsidRDefault="00820D75" w:rsidP="008D66F7">
            <w:pPr>
              <w:pStyle w:val="Sansinterligne"/>
              <w:rPr>
                <w:rFonts w:eastAsia="Times New Roman"/>
                <w:sz w:val="20"/>
                <w:szCs w:val="20"/>
              </w:rPr>
            </w:pPr>
            <w:r>
              <w:rPr>
                <w:sz w:val="20"/>
                <w:szCs w:val="20"/>
              </w:rPr>
              <w:t>Jusqu’à 19h</w:t>
            </w:r>
            <w:r w:rsidRPr="009C4C7A">
              <w:rPr>
                <w:sz w:val="20"/>
                <w:szCs w:val="20"/>
              </w:rPr>
              <w:t xml:space="preserve">      </w:t>
            </w:r>
            <w:r>
              <w:rPr>
                <w:sz w:val="20"/>
                <w:szCs w:val="20"/>
              </w:rPr>
              <w:t xml:space="preserve">    12</w:t>
            </w:r>
          </w:p>
          <w:p w:rsidR="00820D75" w:rsidRPr="009C4C7A" w:rsidRDefault="00820D75" w:rsidP="008D66F7">
            <w:pPr>
              <w:pStyle w:val="Sansinterligne"/>
              <w:rPr>
                <w:sz w:val="20"/>
                <w:szCs w:val="20"/>
              </w:rPr>
            </w:pPr>
            <w:r w:rsidRPr="009C4C7A">
              <w:rPr>
                <w:sz w:val="20"/>
                <w:szCs w:val="20"/>
              </w:rPr>
              <w:t xml:space="preserve">Votants             </w:t>
            </w:r>
            <w:r>
              <w:rPr>
                <w:sz w:val="20"/>
                <w:szCs w:val="20"/>
              </w:rPr>
              <w:t xml:space="preserve">   </w:t>
            </w:r>
            <w:r w:rsidRPr="009C4C7A">
              <w:rPr>
                <w:sz w:val="20"/>
                <w:szCs w:val="20"/>
              </w:rPr>
              <w:t xml:space="preserve"> </w:t>
            </w:r>
            <w:r>
              <w:rPr>
                <w:sz w:val="20"/>
                <w:szCs w:val="20"/>
              </w:rPr>
              <w:t>14</w:t>
            </w:r>
          </w:p>
          <w:p w:rsidR="00820D75" w:rsidRPr="009C4C7A" w:rsidRDefault="00820D75" w:rsidP="008D66F7">
            <w:pPr>
              <w:pStyle w:val="Sansinterligne"/>
              <w:rPr>
                <w:sz w:val="20"/>
                <w:szCs w:val="20"/>
              </w:rPr>
            </w:pPr>
          </w:p>
          <w:p w:rsidR="00820D75" w:rsidRDefault="00820D75" w:rsidP="008D66F7">
            <w:pPr>
              <w:pStyle w:val="Sansinterligne"/>
              <w:rPr>
                <w:iCs/>
                <w:sz w:val="20"/>
                <w:szCs w:val="20"/>
              </w:rPr>
            </w:pPr>
            <w:r>
              <w:rPr>
                <w:iCs/>
                <w:sz w:val="20"/>
                <w:szCs w:val="20"/>
              </w:rPr>
              <w:t>19h à 20h15        13</w:t>
            </w:r>
          </w:p>
          <w:p w:rsidR="00820D75" w:rsidRPr="009C4C7A" w:rsidRDefault="00820D75" w:rsidP="00820D75">
            <w:pPr>
              <w:pStyle w:val="Sansinterligne"/>
              <w:rPr>
                <w:sz w:val="20"/>
                <w:szCs w:val="20"/>
              </w:rPr>
            </w:pPr>
            <w:r w:rsidRPr="009C4C7A">
              <w:rPr>
                <w:sz w:val="20"/>
                <w:szCs w:val="20"/>
              </w:rPr>
              <w:t xml:space="preserve">Votants            </w:t>
            </w:r>
            <w:r>
              <w:rPr>
                <w:sz w:val="20"/>
                <w:szCs w:val="20"/>
              </w:rPr>
              <w:t xml:space="preserve">    15</w:t>
            </w:r>
          </w:p>
          <w:p w:rsidR="00820D75" w:rsidRDefault="00820D75" w:rsidP="008D66F7">
            <w:pPr>
              <w:pStyle w:val="Sansinterligne"/>
              <w:rPr>
                <w:iCs/>
                <w:sz w:val="20"/>
                <w:szCs w:val="20"/>
              </w:rPr>
            </w:pPr>
          </w:p>
          <w:p w:rsidR="00820D75" w:rsidRDefault="00820D75" w:rsidP="008D66F7">
            <w:pPr>
              <w:pStyle w:val="Sansinterligne"/>
              <w:jc w:val="both"/>
              <w:rPr>
                <w:iCs/>
                <w:sz w:val="20"/>
                <w:szCs w:val="20"/>
              </w:rPr>
            </w:pPr>
            <w:r>
              <w:rPr>
                <w:iCs/>
                <w:sz w:val="20"/>
                <w:szCs w:val="20"/>
              </w:rPr>
              <w:t>20h15à 21h15   12</w:t>
            </w:r>
          </w:p>
          <w:p w:rsidR="000C168A" w:rsidRPr="009C4C7A" w:rsidRDefault="000C168A" w:rsidP="000C168A">
            <w:pPr>
              <w:pStyle w:val="Sansinterligne"/>
              <w:rPr>
                <w:sz w:val="20"/>
                <w:szCs w:val="20"/>
              </w:rPr>
            </w:pPr>
            <w:r w:rsidRPr="009C4C7A">
              <w:rPr>
                <w:sz w:val="20"/>
                <w:szCs w:val="20"/>
              </w:rPr>
              <w:t xml:space="preserve">Votants            </w:t>
            </w:r>
            <w:r>
              <w:rPr>
                <w:sz w:val="20"/>
                <w:szCs w:val="20"/>
              </w:rPr>
              <w:t xml:space="preserve">    15</w:t>
            </w:r>
          </w:p>
          <w:p w:rsidR="000C168A" w:rsidRPr="009C4C7A" w:rsidRDefault="000C168A" w:rsidP="008D66F7">
            <w:pPr>
              <w:pStyle w:val="Sansinterligne"/>
              <w:jc w:val="both"/>
              <w:rPr>
                <w:iCs/>
                <w:sz w:val="20"/>
                <w:szCs w:val="20"/>
              </w:rPr>
            </w:pPr>
          </w:p>
        </w:tc>
        <w:tc>
          <w:tcPr>
            <w:tcW w:w="21010" w:type="dxa"/>
          </w:tcPr>
          <w:p w:rsidR="00820D75" w:rsidRPr="009C4C7A" w:rsidRDefault="00820D75" w:rsidP="00820D75">
            <w:pPr>
              <w:pStyle w:val="Sansinterligne"/>
              <w:ind w:left="-858" w:hanging="141"/>
              <w:rPr>
                <w:sz w:val="20"/>
                <w:szCs w:val="20"/>
              </w:rPr>
            </w:pPr>
          </w:p>
          <w:p w:rsidR="00820D75" w:rsidRPr="009C4C7A" w:rsidRDefault="00820D75" w:rsidP="008D66F7">
            <w:pPr>
              <w:pStyle w:val="Sansinterligne"/>
              <w:rPr>
                <w:sz w:val="20"/>
                <w:szCs w:val="20"/>
              </w:rPr>
            </w:pPr>
            <w:r w:rsidRPr="009C4C7A">
              <w:rPr>
                <w:sz w:val="20"/>
                <w:szCs w:val="20"/>
              </w:rPr>
              <w:t xml:space="preserve">L’an deux  mille </w:t>
            </w:r>
            <w:r>
              <w:rPr>
                <w:sz w:val="20"/>
                <w:szCs w:val="20"/>
              </w:rPr>
              <w:t xml:space="preserve">treize </w:t>
            </w:r>
            <w:r w:rsidRPr="009C4C7A">
              <w:rPr>
                <w:sz w:val="20"/>
                <w:szCs w:val="20"/>
              </w:rPr>
              <w:t xml:space="preserve"> le </w:t>
            </w:r>
            <w:r>
              <w:rPr>
                <w:sz w:val="20"/>
                <w:szCs w:val="20"/>
              </w:rPr>
              <w:t xml:space="preserve">18 novembre  </w:t>
            </w:r>
            <w:r w:rsidRPr="009C4C7A">
              <w:rPr>
                <w:sz w:val="20"/>
                <w:szCs w:val="20"/>
              </w:rPr>
              <w:t xml:space="preserve">à  </w:t>
            </w:r>
            <w:r>
              <w:rPr>
                <w:sz w:val="20"/>
                <w:szCs w:val="20"/>
              </w:rPr>
              <w:t>18h30</w:t>
            </w:r>
          </w:p>
          <w:p w:rsidR="00820D75" w:rsidRPr="009C4C7A" w:rsidRDefault="00820D75" w:rsidP="008D66F7">
            <w:pPr>
              <w:pStyle w:val="Sansinterligne"/>
              <w:rPr>
                <w:b/>
                <w:sz w:val="20"/>
                <w:szCs w:val="20"/>
              </w:rPr>
            </w:pPr>
            <w:r w:rsidRPr="009C4C7A">
              <w:rPr>
                <w:sz w:val="20"/>
                <w:szCs w:val="20"/>
              </w:rPr>
              <w:t>le Conseil Municipal de la Commune d’</w:t>
            </w:r>
            <w:r w:rsidRPr="009C4C7A">
              <w:rPr>
                <w:b/>
                <w:sz w:val="20"/>
                <w:szCs w:val="20"/>
              </w:rPr>
              <w:t>Eyjeaux</w:t>
            </w:r>
          </w:p>
          <w:p w:rsidR="00820D75" w:rsidRPr="009C4C7A" w:rsidRDefault="00820D75" w:rsidP="008D66F7">
            <w:pPr>
              <w:pStyle w:val="Sansinterligne"/>
              <w:rPr>
                <w:b/>
                <w:sz w:val="20"/>
                <w:szCs w:val="20"/>
              </w:rPr>
            </w:pPr>
            <w:r w:rsidRPr="009C4C7A">
              <w:rPr>
                <w:sz w:val="20"/>
                <w:szCs w:val="20"/>
              </w:rPr>
              <w:t>dûment convoqué, s’est réuni en session ordinaire</w:t>
            </w:r>
          </w:p>
          <w:p w:rsidR="00820D75" w:rsidRPr="009C4C7A" w:rsidRDefault="00820D75" w:rsidP="008D66F7">
            <w:pPr>
              <w:pStyle w:val="Sansinterligne"/>
              <w:rPr>
                <w:sz w:val="20"/>
                <w:szCs w:val="20"/>
              </w:rPr>
            </w:pPr>
            <w:r w:rsidRPr="009C4C7A">
              <w:rPr>
                <w:sz w:val="20"/>
                <w:szCs w:val="20"/>
              </w:rPr>
              <w:t>à la Mairie, sous la présidence de Monsieur PICHERIT Gérard, Maire</w:t>
            </w:r>
          </w:p>
          <w:p w:rsidR="00820D75" w:rsidRPr="009C4C7A" w:rsidRDefault="00820D75" w:rsidP="008D66F7">
            <w:pPr>
              <w:pStyle w:val="Sansinterligne"/>
              <w:rPr>
                <w:sz w:val="20"/>
                <w:szCs w:val="20"/>
              </w:rPr>
            </w:pPr>
            <w:r w:rsidRPr="009C4C7A">
              <w:rPr>
                <w:sz w:val="20"/>
                <w:szCs w:val="20"/>
              </w:rPr>
              <w:t xml:space="preserve">Date de la convocation du Conseil Municipal : </w:t>
            </w:r>
            <w:r>
              <w:rPr>
                <w:sz w:val="20"/>
                <w:szCs w:val="20"/>
              </w:rPr>
              <w:t>9 novembre 2013</w:t>
            </w:r>
          </w:p>
          <w:p w:rsidR="00820D75" w:rsidRDefault="00820D75" w:rsidP="008D66F7">
            <w:pPr>
              <w:pStyle w:val="Sansinterligne"/>
              <w:jc w:val="both"/>
              <w:rPr>
                <w:b/>
                <w:sz w:val="20"/>
                <w:szCs w:val="20"/>
              </w:rPr>
            </w:pPr>
            <w:r w:rsidRPr="009C4C7A">
              <w:rPr>
                <w:sz w:val="20"/>
                <w:szCs w:val="20"/>
              </w:rPr>
              <w:t>Présents</w:t>
            </w:r>
            <w:r w:rsidRPr="009C4C7A">
              <w:rPr>
                <w:b/>
                <w:sz w:val="20"/>
                <w:szCs w:val="20"/>
              </w:rPr>
              <w:t>: MM. PICHERIT, BLANCHETON, Mme</w:t>
            </w:r>
            <w:r>
              <w:rPr>
                <w:b/>
                <w:sz w:val="20"/>
                <w:szCs w:val="20"/>
              </w:rPr>
              <w:t>s ANDRE, BOYER, M</w:t>
            </w:r>
            <w:r w:rsidRPr="009C4C7A">
              <w:rPr>
                <w:b/>
                <w:sz w:val="20"/>
                <w:szCs w:val="20"/>
              </w:rPr>
              <w:t>M.MALLEFOND</w:t>
            </w:r>
            <w:r>
              <w:rPr>
                <w:b/>
                <w:sz w:val="20"/>
                <w:szCs w:val="20"/>
              </w:rPr>
              <w:t xml:space="preserve">, </w:t>
            </w:r>
            <w:r w:rsidRPr="009C4C7A">
              <w:rPr>
                <w:b/>
                <w:sz w:val="20"/>
                <w:szCs w:val="20"/>
              </w:rPr>
              <w:t xml:space="preserve"> SARRE, </w:t>
            </w:r>
          </w:p>
          <w:p w:rsidR="000C168A" w:rsidRDefault="00820D75" w:rsidP="008D66F7">
            <w:pPr>
              <w:pStyle w:val="Sansinterligne"/>
              <w:jc w:val="both"/>
              <w:rPr>
                <w:b/>
                <w:sz w:val="20"/>
                <w:szCs w:val="20"/>
              </w:rPr>
            </w:pPr>
            <w:r>
              <w:rPr>
                <w:b/>
                <w:sz w:val="20"/>
                <w:szCs w:val="20"/>
              </w:rPr>
              <w:t xml:space="preserve"> DUSSARTRE (départ à 20h15),  NOUHAUD, </w:t>
            </w:r>
            <w:r w:rsidRPr="009C4C7A">
              <w:rPr>
                <w:b/>
                <w:sz w:val="20"/>
                <w:szCs w:val="20"/>
              </w:rPr>
              <w:t xml:space="preserve">Mmes RIBIERE, </w:t>
            </w:r>
            <w:r>
              <w:rPr>
                <w:b/>
                <w:sz w:val="20"/>
                <w:szCs w:val="20"/>
              </w:rPr>
              <w:t>GAILLARD</w:t>
            </w:r>
            <w:r w:rsidR="000C168A">
              <w:rPr>
                <w:b/>
                <w:sz w:val="20"/>
                <w:szCs w:val="20"/>
              </w:rPr>
              <w:t xml:space="preserve"> </w:t>
            </w:r>
            <w:r>
              <w:rPr>
                <w:b/>
                <w:sz w:val="20"/>
                <w:szCs w:val="20"/>
              </w:rPr>
              <w:t xml:space="preserve">(arrivée à 19h), </w:t>
            </w:r>
            <w:r w:rsidRPr="009C4C7A">
              <w:rPr>
                <w:b/>
                <w:sz w:val="20"/>
                <w:szCs w:val="20"/>
              </w:rPr>
              <w:t>COUDERT</w:t>
            </w:r>
            <w:r w:rsidR="000C168A">
              <w:rPr>
                <w:b/>
                <w:sz w:val="20"/>
                <w:szCs w:val="20"/>
              </w:rPr>
              <w:t xml:space="preserve">, </w:t>
            </w:r>
          </w:p>
          <w:p w:rsidR="00820D75" w:rsidRPr="009C4C7A" w:rsidRDefault="000C168A" w:rsidP="008D66F7">
            <w:pPr>
              <w:pStyle w:val="Sansinterligne"/>
              <w:jc w:val="both"/>
              <w:rPr>
                <w:b/>
                <w:sz w:val="20"/>
                <w:szCs w:val="20"/>
              </w:rPr>
            </w:pPr>
            <w:r>
              <w:rPr>
                <w:b/>
                <w:sz w:val="20"/>
                <w:szCs w:val="20"/>
              </w:rPr>
              <w:t>BONNAT Jean, LALET Evelyne</w:t>
            </w:r>
          </w:p>
          <w:p w:rsidR="00820D75" w:rsidRPr="009C4C7A" w:rsidRDefault="00820D75" w:rsidP="008D66F7">
            <w:pPr>
              <w:pStyle w:val="Sansinterligne"/>
              <w:rPr>
                <w:b/>
                <w:sz w:val="20"/>
                <w:szCs w:val="20"/>
              </w:rPr>
            </w:pPr>
            <w:r w:rsidRPr="009C4C7A">
              <w:rPr>
                <w:b/>
                <w:sz w:val="20"/>
                <w:szCs w:val="20"/>
              </w:rPr>
              <w:t xml:space="preserve">Absents excusés : </w:t>
            </w:r>
            <w:r>
              <w:rPr>
                <w:b/>
                <w:sz w:val="20"/>
                <w:szCs w:val="20"/>
              </w:rPr>
              <w:t xml:space="preserve">M </w:t>
            </w:r>
            <w:proofErr w:type="gramStart"/>
            <w:r>
              <w:rPr>
                <w:b/>
                <w:sz w:val="20"/>
                <w:szCs w:val="20"/>
              </w:rPr>
              <w:t>FAURE</w:t>
            </w:r>
            <w:r w:rsidR="000C168A">
              <w:rPr>
                <w:b/>
                <w:sz w:val="20"/>
                <w:szCs w:val="20"/>
              </w:rPr>
              <w:t> ,</w:t>
            </w:r>
            <w:proofErr w:type="gramEnd"/>
            <w:r w:rsidR="000C168A">
              <w:rPr>
                <w:b/>
                <w:sz w:val="20"/>
                <w:szCs w:val="20"/>
              </w:rPr>
              <w:t xml:space="preserve"> Mme DEPIERRE</w:t>
            </w:r>
            <w:r>
              <w:rPr>
                <w:b/>
                <w:sz w:val="20"/>
                <w:szCs w:val="20"/>
              </w:rPr>
              <w:t xml:space="preserve">  </w:t>
            </w:r>
          </w:p>
          <w:p w:rsidR="000C168A" w:rsidRDefault="00820D75" w:rsidP="008D66F7">
            <w:pPr>
              <w:pStyle w:val="Sansinterligne"/>
              <w:rPr>
                <w:b/>
                <w:sz w:val="20"/>
                <w:szCs w:val="20"/>
              </w:rPr>
            </w:pPr>
            <w:r w:rsidRPr="009C4C7A">
              <w:rPr>
                <w:b/>
                <w:sz w:val="20"/>
                <w:szCs w:val="20"/>
              </w:rPr>
              <w:t xml:space="preserve"> Pouvoirs :</w:t>
            </w:r>
            <w:r>
              <w:rPr>
                <w:b/>
                <w:sz w:val="20"/>
                <w:szCs w:val="20"/>
              </w:rPr>
              <w:t xml:space="preserve"> </w:t>
            </w:r>
            <w:r w:rsidR="000C168A">
              <w:rPr>
                <w:b/>
                <w:sz w:val="20"/>
                <w:szCs w:val="20"/>
              </w:rPr>
              <w:t>M.FAURE à Mme COUDERT, Mme DEPIERRE à Mme ANDRE, M.DUSSARTRE à M.BONNAT</w:t>
            </w:r>
          </w:p>
          <w:p w:rsidR="00820D75" w:rsidRPr="009C4C7A" w:rsidRDefault="000C168A" w:rsidP="008D66F7">
            <w:pPr>
              <w:pStyle w:val="Sansinterligne"/>
              <w:rPr>
                <w:sz w:val="20"/>
                <w:szCs w:val="20"/>
              </w:rPr>
            </w:pPr>
            <w:r>
              <w:rPr>
                <w:b/>
                <w:sz w:val="20"/>
                <w:szCs w:val="20"/>
              </w:rPr>
              <w:t xml:space="preserve">(à compter de  </w:t>
            </w:r>
            <w:r w:rsidR="00820D75">
              <w:rPr>
                <w:b/>
                <w:sz w:val="20"/>
                <w:szCs w:val="20"/>
              </w:rPr>
              <w:t xml:space="preserve">   </w:t>
            </w:r>
            <w:r>
              <w:rPr>
                <w:b/>
                <w:sz w:val="20"/>
                <w:szCs w:val="20"/>
              </w:rPr>
              <w:t>20h15).</w:t>
            </w:r>
          </w:p>
          <w:p w:rsidR="00820D75" w:rsidRPr="00755535" w:rsidRDefault="00820D75" w:rsidP="008D66F7">
            <w:pPr>
              <w:pStyle w:val="Sansinterligne"/>
            </w:pPr>
            <w:r w:rsidRPr="009C4C7A">
              <w:rPr>
                <w:sz w:val="20"/>
                <w:szCs w:val="20"/>
              </w:rPr>
              <w:t>Secrétaire de séance : Mme RIBIERE</w:t>
            </w:r>
          </w:p>
        </w:tc>
      </w:tr>
    </w:tbl>
    <w:p w:rsidR="00820D75" w:rsidRDefault="00820D75"/>
    <w:p w:rsidR="00CF6CE9" w:rsidRPr="00B940EE" w:rsidRDefault="00E527EF" w:rsidP="00CF6CE9">
      <w:pPr>
        <w:pStyle w:val="Paragraphedeliste"/>
        <w:numPr>
          <w:ilvl w:val="0"/>
          <w:numId w:val="1"/>
        </w:numPr>
        <w:rPr>
          <w:rFonts w:cs="Times New Roman"/>
          <w:b/>
          <w:u w:val="single"/>
        </w:rPr>
      </w:pPr>
      <w:r>
        <w:rPr>
          <w:rFonts w:cs="Times New Roman"/>
          <w:b/>
          <w:u w:val="single"/>
        </w:rPr>
        <w:t xml:space="preserve">Délibération n° 2013-028 : </w:t>
      </w:r>
      <w:r w:rsidR="00CF6CE9" w:rsidRPr="00B940EE">
        <w:rPr>
          <w:rFonts w:cs="Times New Roman"/>
          <w:b/>
          <w:u w:val="single"/>
        </w:rPr>
        <w:t xml:space="preserve">Indemnités repas du personnel </w:t>
      </w:r>
    </w:p>
    <w:p w:rsidR="00CF6CE9" w:rsidRPr="00B940EE" w:rsidRDefault="00CF6CE9" w:rsidP="00CF6CE9">
      <w:r w:rsidRPr="00B940EE">
        <w:t>M. le Maire propose au Conseil de verser aux agents  bénéficiaires les indemnités de repas suivantes</w:t>
      </w:r>
    </w:p>
    <w:p w:rsidR="00634F3A" w:rsidRDefault="00CF6CE9" w:rsidP="00CF6CE9">
      <w:r w:rsidRPr="00B940EE">
        <w:t xml:space="preserve">*M. VIVION Alain : </w:t>
      </w:r>
      <w:r>
        <w:t>1 repas</w:t>
      </w:r>
      <w:r w:rsidRPr="00B940EE">
        <w:t xml:space="preserve"> (formation </w:t>
      </w:r>
      <w:r>
        <w:t>Limoges M</w:t>
      </w:r>
      <w:r w:rsidR="00634F3A">
        <w:t>é</w:t>
      </w:r>
      <w:r>
        <w:t>tropole</w:t>
      </w:r>
      <w:r w:rsidR="00634F3A">
        <w:t>- gestion raisonnée des espaces verts)</w:t>
      </w:r>
      <w:r w:rsidRPr="00B940EE">
        <w:t xml:space="preserve"> </w:t>
      </w:r>
    </w:p>
    <w:p w:rsidR="00CF6CE9" w:rsidRPr="00B940EE" w:rsidRDefault="00634F3A" w:rsidP="00CF6CE9">
      <w:r>
        <w:t xml:space="preserve">1 </w:t>
      </w:r>
      <w:r w:rsidR="00CF6CE9" w:rsidRPr="00B940EE">
        <w:t xml:space="preserve">x15.25€=  </w:t>
      </w:r>
      <w:r w:rsidR="00CF6CE9">
        <w:t>15.2</w:t>
      </w:r>
      <w:r w:rsidR="00CF6CE9" w:rsidRPr="00B940EE">
        <w:t>5€</w:t>
      </w:r>
    </w:p>
    <w:p w:rsidR="00CF6CE9" w:rsidRPr="00B940EE" w:rsidRDefault="00CF6CE9" w:rsidP="00CF6CE9">
      <w:r w:rsidRPr="00B940EE">
        <w:t xml:space="preserve">* M. HUGUET Matthias/ </w:t>
      </w:r>
      <w:r>
        <w:t xml:space="preserve">4 </w:t>
      </w:r>
      <w:r w:rsidRPr="00B940EE">
        <w:t>repas (</w:t>
      </w:r>
      <w:r>
        <w:t>formation CACES Limoges M</w:t>
      </w:r>
      <w:r w:rsidR="00E527EF">
        <w:t>é</w:t>
      </w:r>
      <w:r>
        <w:t>tropole</w:t>
      </w:r>
      <w:r w:rsidRPr="00B940EE">
        <w:t>) : 15.25€</w:t>
      </w:r>
      <w:r>
        <w:t>x4= 61.00€</w:t>
      </w:r>
    </w:p>
    <w:p w:rsidR="00CB771D" w:rsidRPr="00CB771D" w:rsidRDefault="00CB771D" w:rsidP="00CB771D">
      <w:pPr>
        <w:rPr>
          <w:sz w:val="24"/>
          <w:szCs w:val="24"/>
        </w:rPr>
      </w:pPr>
      <w:r w:rsidRPr="00CB771D">
        <w:rPr>
          <w:sz w:val="24"/>
          <w:szCs w:val="24"/>
        </w:rPr>
        <w:t>Après délibération, à l’unanimité, le Conseil approuve le versement des indemnités susnommées aux bénéficiaires mentionnés</w:t>
      </w:r>
    </w:p>
    <w:p w:rsidR="00CF6CE9" w:rsidRPr="00CF6CE9" w:rsidRDefault="00CB771D" w:rsidP="00CF6CE9">
      <w:pPr>
        <w:pStyle w:val="Paragraphedeliste"/>
        <w:numPr>
          <w:ilvl w:val="0"/>
          <w:numId w:val="1"/>
        </w:numPr>
        <w:rPr>
          <w:b/>
          <w:u w:val="single"/>
        </w:rPr>
      </w:pPr>
      <w:r>
        <w:rPr>
          <w:b/>
          <w:u w:val="single"/>
        </w:rPr>
        <w:t xml:space="preserve">Délibération 2013-029 : </w:t>
      </w:r>
      <w:r w:rsidR="00CF6CE9" w:rsidRPr="00CF6CE9">
        <w:rPr>
          <w:b/>
          <w:u w:val="single"/>
        </w:rPr>
        <w:t>Indemnités agents pour travaux pénibles</w:t>
      </w:r>
      <w:r w:rsidR="00CF6CE9">
        <w:rPr>
          <w:b/>
          <w:u w:val="single"/>
        </w:rPr>
        <w:t> /exercice de la compétence voirie</w:t>
      </w:r>
    </w:p>
    <w:p w:rsidR="00CF6CE9" w:rsidRDefault="00CF6CE9">
      <w:r>
        <w:t xml:space="preserve">M le Maire expose au Conseil  que le personnel de la Direction Des Infrastructures Routières de Limoges Métropole affecté à la compétence voirie bénéficie, pour un certain nombre de prestations considérées comme difficiles ou insalubres (marteau piqueur, mise en </w:t>
      </w:r>
      <w:proofErr w:type="spellStart"/>
      <w:r>
        <w:t>oeuvre</w:t>
      </w:r>
      <w:proofErr w:type="spellEnd"/>
      <w:r>
        <w:t xml:space="preserve"> d’enrobés,…</w:t>
      </w:r>
      <w:proofErr w:type="gramStart"/>
      <w:r>
        <w:t>)une</w:t>
      </w:r>
      <w:proofErr w:type="gramEnd"/>
      <w:r>
        <w:t xml:space="preserve"> indemnité calculée sur la base de la demi journée réellement effectuée.</w:t>
      </w:r>
    </w:p>
    <w:p w:rsidR="00CF6CE9" w:rsidRDefault="00CF6CE9">
      <w:r>
        <w:t>Dans un sens d’égalité et de traitement il est proposé d’instituer l’application de ces indemnités</w:t>
      </w:r>
      <w:r w:rsidR="007C19AD">
        <w:t>, dans des conditions identiques</w:t>
      </w:r>
      <w:r>
        <w:t xml:space="preserve"> pour les agents de la commune mis à disposition pour l’exercice de la compétence voirie. Ces indemnités seront versées  semestriellement  aux agents et remboursées à la commune  </w:t>
      </w:r>
      <w:r w:rsidR="007C19AD">
        <w:t>par Limoges Métropole</w:t>
      </w:r>
    </w:p>
    <w:p w:rsidR="001729B1" w:rsidRDefault="00C53561">
      <w:r>
        <w:t xml:space="preserve">M le Maire </w:t>
      </w:r>
      <w:r w:rsidR="001729B1">
        <w:t>propose au Conseil  de verser semestriellement  au personnel communal mis à disposition pour l’exercice de la compétence  voirie l’ensemble des indemnités  accordées au personnel de Limoges Métropole et figurant sur le tableau ci-joint.</w:t>
      </w:r>
    </w:p>
    <w:p w:rsidR="00C53561" w:rsidRDefault="001729B1">
      <w:r>
        <w:t>M le Maire précise que ces indemnités ne seront accordées que pour le seul exercice  de la compétence voirie.</w:t>
      </w:r>
    </w:p>
    <w:p w:rsidR="00CF6CE9" w:rsidRDefault="007C19AD">
      <w:r>
        <w:t xml:space="preserve">Tableau des indemnités versées </w:t>
      </w:r>
      <w:r w:rsidR="001729B1">
        <w:t xml:space="preserve">semestriellement </w:t>
      </w:r>
      <w:r>
        <w:t>aux agents de la DIR</w:t>
      </w:r>
    </w:p>
    <w:tbl>
      <w:tblPr>
        <w:tblStyle w:val="Grilledutableau"/>
        <w:tblW w:w="0" w:type="auto"/>
        <w:tblLook w:val="04A0"/>
      </w:tblPr>
      <w:tblGrid>
        <w:gridCol w:w="3417"/>
        <w:gridCol w:w="2119"/>
        <w:gridCol w:w="1522"/>
        <w:gridCol w:w="2230"/>
      </w:tblGrid>
      <w:tr w:rsidR="001729B1" w:rsidTr="001729B1">
        <w:tc>
          <w:tcPr>
            <w:tcW w:w="3417" w:type="dxa"/>
          </w:tcPr>
          <w:p w:rsidR="007C19AD" w:rsidRPr="004729F6" w:rsidRDefault="007C19AD">
            <w:pPr>
              <w:rPr>
                <w:sz w:val="20"/>
                <w:szCs w:val="20"/>
              </w:rPr>
            </w:pPr>
            <w:r w:rsidRPr="004729F6">
              <w:rPr>
                <w:sz w:val="20"/>
                <w:szCs w:val="20"/>
              </w:rPr>
              <w:lastRenderedPageBreak/>
              <w:t>Libellé indemnité</w:t>
            </w:r>
          </w:p>
        </w:tc>
        <w:tc>
          <w:tcPr>
            <w:tcW w:w="2119" w:type="dxa"/>
          </w:tcPr>
          <w:p w:rsidR="007C19AD" w:rsidRPr="004729F6" w:rsidRDefault="007C19AD">
            <w:pPr>
              <w:rPr>
                <w:sz w:val="20"/>
                <w:szCs w:val="20"/>
              </w:rPr>
            </w:pPr>
            <w:r w:rsidRPr="004729F6">
              <w:rPr>
                <w:sz w:val="20"/>
                <w:szCs w:val="20"/>
              </w:rPr>
              <w:t>travaux</w:t>
            </w:r>
          </w:p>
        </w:tc>
        <w:tc>
          <w:tcPr>
            <w:tcW w:w="1522" w:type="dxa"/>
          </w:tcPr>
          <w:p w:rsidR="007C19AD" w:rsidRPr="004729F6" w:rsidRDefault="007C19AD" w:rsidP="005215A3">
            <w:pPr>
              <w:rPr>
                <w:sz w:val="20"/>
                <w:szCs w:val="20"/>
              </w:rPr>
            </w:pPr>
            <w:r w:rsidRPr="004729F6">
              <w:rPr>
                <w:sz w:val="20"/>
                <w:szCs w:val="20"/>
              </w:rPr>
              <w:t>Nombre taux de base par ½ j</w:t>
            </w:r>
            <w:r w:rsidR="005215A3" w:rsidRPr="004729F6">
              <w:rPr>
                <w:sz w:val="20"/>
                <w:szCs w:val="20"/>
              </w:rPr>
              <w:t>ournée de travail effectif</w:t>
            </w:r>
          </w:p>
        </w:tc>
        <w:tc>
          <w:tcPr>
            <w:tcW w:w="2230" w:type="dxa"/>
          </w:tcPr>
          <w:p w:rsidR="007C19AD" w:rsidRPr="004729F6" w:rsidRDefault="005215A3">
            <w:pPr>
              <w:rPr>
                <w:sz w:val="20"/>
                <w:szCs w:val="20"/>
              </w:rPr>
            </w:pPr>
            <w:r w:rsidRPr="004729F6">
              <w:rPr>
                <w:sz w:val="20"/>
                <w:szCs w:val="20"/>
              </w:rPr>
              <w:t>Montant en euros</w:t>
            </w:r>
          </w:p>
          <w:p w:rsidR="005215A3" w:rsidRPr="004729F6" w:rsidRDefault="005215A3">
            <w:pPr>
              <w:rPr>
                <w:sz w:val="20"/>
                <w:szCs w:val="20"/>
              </w:rPr>
            </w:pPr>
            <w:r w:rsidRPr="004729F6">
              <w:rPr>
                <w:sz w:val="20"/>
                <w:szCs w:val="20"/>
              </w:rPr>
              <w:t>Pour une ½ journée</w:t>
            </w:r>
          </w:p>
        </w:tc>
      </w:tr>
      <w:tr w:rsidR="00C53561" w:rsidTr="001729B1">
        <w:tc>
          <w:tcPr>
            <w:tcW w:w="3417" w:type="dxa"/>
            <w:shd w:val="clear" w:color="auto" w:fill="D9D9D9" w:themeFill="background1" w:themeFillShade="D9"/>
          </w:tcPr>
          <w:p w:rsidR="005215A3" w:rsidRPr="004729F6" w:rsidRDefault="005215A3" w:rsidP="005215A3">
            <w:pPr>
              <w:rPr>
                <w:sz w:val="20"/>
                <w:szCs w:val="20"/>
              </w:rPr>
            </w:pPr>
            <w:r w:rsidRPr="004729F6">
              <w:rPr>
                <w:sz w:val="20"/>
                <w:szCs w:val="20"/>
              </w:rPr>
              <w:t xml:space="preserve">Goudronnage de voies avec liants </w:t>
            </w:r>
            <w:proofErr w:type="spellStart"/>
            <w:r w:rsidRPr="004729F6">
              <w:rPr>
                <w:sz w:val="20"/>
                <w:szCs w:val="20"/>
              </w:rPr>
              <w:t>hydrocarbones</w:t>
            </w:r>
            <w:proofErr w:type="spellEnd"/>
            <w:r w:rsidRPr="004729F6">
              <w:rPr>
                <w:sz w:val="20"/>
                <w:szCs w:val="20"/>
              </w:rPr>
              <w:t xml:space="preserve"> et opérations employant du bitume pour l’entretien des chaussées</w:t>
            </w:r>
          </w:p>
        </w:tc>
        <w:tc>
          <w:tcPr>
            <w:tcW w:w="2119" w:type="dxa"/>
            <w:shd w:val="clear" w:color="auto" w:fill="D9D9D9" w:themeFill="background1" w:themeFillShade="D9"/>
          </w:tcPr>
          <w:p w:rsidR="005215A3" w:rsidRPr="004729F6" w:rsidRDefault="005215A3" w:rsidP="005215A3">
            <w:pPr>
              <w:rPr>
                <w:sz w:val="20"/>
                <w:szCs w:val="20"/>
              </w:rPr>
            </w:pPr>
            <w:r w:rsidRPr="004729F6">
              <w:rPr>
                <w:sz w:val="20"/>
                <w:szCs w:val="20"/>
              </w:rPr>
              <w:t>Mise en œuvre d’enrobés</w:t>
            </w:r>
          </w:p>
        </w:tc>
        <w:tc>
          <w:tcPr>
            <w:tcW w:w="1522" w:type="dxa"/>
            <w:shd w:val="clear" w:color="auto" w:fill="D9D9D9" w:themeFill="background1" w:themeFillShade="D9"/>
          </w:tcPr>
          <w:p w:rsidR="005215A3" w:rsidRPr="004729F6" w:rsidRDefault="005215A3" w:rsidP="005215A3">
            <w:pPr>
              <w:rPr>
                <w:sz w:val="20"/>
                <w:szCs w:val="20"/>
              </w:rPr>
            </w:pPr>
            <w:r w:rsidRPr="004729F6">
              <w:rPr>
                <w:sz w:val="20"/>
                <w:szCs w:val="20"/>
              </w:rPr>
              <w:t>2 taux</w:t>
            </w:r>
          </w:p>
        </w:tc>
        <w:tc>
          <w:tcPr>
            <w:tcW w:w="2230" w:type="dxa"/>
            <w:shd w:val="clear" w:color="auto" w:fill="D9D9D9" w:themeFill="background1" w:themeFillShade="D9"/>
          </w:tcPr>
          <w:p w:rsidR="005215A3" w:rsidRPr="004729F6" w:rsidRDefault="005215A3">
            <w:pPr>
              <w:rPr>
                <w:sz w:val="20"/>
                <w:szCs w:val="20"/>
              </w:rPr>
            </w:pPr>
            <w:r w:rsidRPr="004729F6">
              <w:rPr>
                <w:sz w:val="20"/>
                <w:szCs w:val="20"/>
              </w:rPr>
              <w:t>2.06</w:t>
            </w:r>
          </w:p>
        </w:tc>
      </w:tr>
      <w:tr w:rsidR="005215A3" w:rsidTr="001729B1">
        <w:tc>
          <w:tcPr>
            <w:tcW w:w="3417" w:type="dxa"/>
            <w:shd w:val="clear" w:color="auto" w:fill="D9D9D9" w:themeFill="background1" w:themeFillShade="D9"/>
          </w:tcPr>
          <w:p w:rsidR="005215A3" w:rsidRPr="004729F6" w:rsidRDefault="005215A3" w:rsidP="005215A3">
            <w:pPr>
              <w:rPr>
                <w:sz w:val="20"/>
                <w:szCs w:val="20"/>
              </w:rPr>
            </w:pPr>
            <w:r w:rsidRPr="004729F6">
              <w:rPr>
                <w:sz w:val="20"/>
                <w:szCs w:val="20"/>
              </w:rPr>
              <w:t xml:space="preserve">Conduite d’engins de travaux publics : pelle hydraulique, tracteur seul ou avec équipement, terrassement, </w:t>
            </w:r>
            <w:proofErr w:type="spellStart"/>
            <w:r w:rsidRPr="004729F6">
              <w:rPr>
                <w:sz w:val="20"/>
                <w:szCs w:val="20"/>
              </w:rPr>
              <w:t>épareuse</w:t>
            </w:r>
            <w:proofErr w:type="spellEnd"/>
            <w:r w:rsidRPr="004729F6">
              <w:rPr>
                <w:sz w:val="20"/>
                <w:szCs w:val="20"/>
              </w:rPr>
              <w:t>, déblayeuse semi portée et cylindre vibrant</w:t>
            </w:r>
          </w:p>
        </w:tc>
        <w:tc>
          <w:tcPr>
            <w:tcW w:w="2119" w:type="dxa"/>
            <w:shd w:val="clear" w:color="auto" w:fill="D9D9D9" w:themeFill="background1" w:themeFillShade="D9"/>
          </w:tcPr>
          <w:p w:rsidR="005215A3" w:rsidRPr="004729F6" w:rsidRDefault="005215A3" w:rsidP="000155A0">
            <w:pPr>
              <w:rPr>
                <w:sz w:val="20"/>
                <w:szCs w:val="20"/>
              </w:rPr>
            </w:pPr>
            <w:r w:rsidRPr="004729F6">
              <w:rPr>
                <w:sz w:val="20"/>
                <w:szCs w:val="20"/>
              </w:rPr>
              <w:t xml:space="preserve">Conduite matériel porté avec chauffeur(tracteurs, tondeuses , </w:t>
            </w:r>
            <w:proofErr w:type="spellStart"/>
            <w:r w:rsidRPr="004729F6">
              <w:rPr>
                <w:sz w:val="20"/>
                <w:szCs w:val="20"/>
              </w:rPr>
              <w:t>etc</w:t>
            </w:r>
            <w:proofErr w:type="spellEnd"/>
            <w:r w:rsidRPr="004729F6">
              <w:rPr>
                <w:sz w:val="20"/>
                <w:szCs w:val="20"/>
              </w:rPr>
              <w:t>…)</w:t>
            </w:r>
          </w:p>
        </w:tc>
        <w:tc>
          <w:tcPr>
            <w:tcW w:w="1522" w:type="dxa"/>
            <w:shd w:val="clear" w:color="auto" w:fill="D9D9D9" w:themeFill="background1" w:themeFillShade="D9"/>
          </w:tcPr>
          <w:p w:rsidR="005215A3" w:rsidRPr="004729F6" w:rsidRDefault="005215A3" w:rsidP="005215A3">
            <w:pPr>
              <w:rPr>
                <w:sz w:val="20"/>
                <w:szCs w:val="20"/>
              </w:rPr>
            </w:pPr>
            <w:r w:rsidRPr="004729F6">
              <w:rPr>
                <w:sz w:val="20"/>
                <w:szCs w:val="20"/>
              </w:rPr>
              <w:t>1 taux 3/4</w:t>
            </w:r>
          </w:p>
        </w:tc>
        <w:tc>
          <w:tcPr>
            <w:tcW w:w="2230" w:type="dxa"/>
            <w:shd w:val="clear" w:color="auto" w:fill="D9D9D9" w:themeFill="background1" w:themeFillShade="D9"/>
          </w:tcPr>
          <w:p w:rsidR="005215A3" w:rsidRPr="004729F6" w:rsidRDefault="005215A3">
            <w:pPr>
              <w:rPr>
                <w:sz w:val="20"/>
                <w:szCs w:val="20"/>
              </w:rPr>
            </w:pPr>
            <w:r w:rsidRPr="004729F6">
              <w:rPr>
                <w:sz w:val="20"/>
                <w:szCs w:val="20"/>
              </w:rPr>
              <w:t>1.80</w:t>
            </w:r>
          </w:p>
        </w:tc>
      </w:tr>
      <w:tr w:rsidR="005215A3" w:rsidTr="001729B1">
        <w:tc>
          <w:tcPr>
            <w:tcW w:w="3417" w:type="dxa"/>
            <w:shd w:val="clear" w:color="auto" w:fill="D9D9D9" w:themeFill="background1" w:themeFillShade="D9"/>
          </w:tcPr>
          <w:p w:rsidR="005215A3" w:rsidRPr="004729F6" w:rsidRDefault="005215A3" w:rsidP="005215A3">
            <w:pPr>
              <w:rPr>
                <w:sz w:val="20"/>
                <w:szCs w:val="20"/>
              </w:rPr>
            </w:pPr>
            <w:r w:rsidRPr="004729F6">
              <w:rPr>
                <w:sz w:val="20"/>
                <w:szCs w:val="20"/>
              </w:rPr>
              <w:t>Utilisation de produits chimiques débroussaillants</w:t>
            </w:r>
          </w:p>
        </w:tc>
        <w:tc>
          <w:tcPr>
            <w:tcW w:w="2119" w:type="dxa"/>
            <w:shd w:val="clear" w:color="auto" w:fill="D9D9D9" w:themeFill="background1" w:themeFillShade="D9"/>
          </w:tcPr>
          <w:p w:rsidR="005215A3" w:rsidRPr="004729F6" w:rsidRDefault="005215A3" w:rsidP="005215A3">
            <w:pPr>
              <w:rPr>
                <w:sz w:val="20"/>
                <w:szCs w:val="20"/>
              </w:rPr>
            </w:pPr>
            <w:r w:rsidRPr="004729F6">
              <w:rPr>
                <w:sz w:val="20"/>
                <w:szCs w:val="20"/>
              </w:rPr>
              <w:t xml:space="preserve">Utilisation de </w:t>
            </w:r>
            <w:proofErr w:type="spellStart"/>
            <w:r w:rsidRPr="004729F6">
              <w:rPr>
                <w:sz w:val="20"/>
                <w:szCs w:val="20"/>
              </w:rPr>
              <w:t>desherbants</w:t>
            </w:r>
            <w:proofErr w:type="spellEnd"/>
          </w:p>
        </w:tc>
        <w:tc>
          <w:tcPr>
            <w:tcW w:w="1522" w:type="dxa"/>
            <w:shd w:val="clear" w:color="auto" w:fill="D9D9D9" w:themeFill="background1" w:themeFillShade="D9"/>
          </w:tcPr>
          <w:p w:rsidR="005215A3" w:rsidRPr="004729F6" w:rsidRDefault="005215A3" w:rsidP="005215A3">
            <w:pPr>
              <w:rPr>
                <w:sz w:val="20"/>
                <w:szCs w:val="20"/>
              </w:rPr>
            </w:pPr>
            <w:r w:rsidRPr="004729F6">
              <w:rPr>
                <w:sz w:val="20"/>
                <w:szCs w:val="20"/>
              </w:rPr>
              <w:t>½ taux</w:t>
            </w:r>
          </w:p>
        </w:tc>
        <w:tc>
          <w:tcPr>
            <w:tcW w:w="2230" w:type="dxa"/>
            <w:shd w:val="clear" w:color="auto" w:fill="D9D9D9" w:themeFill="background1" w:themeFillShade="D9"/>
          </w:tcPr>
          <w:p w:rsidR="005215A3" w:rsidRPr="004729F6" w:rsidRDefault="005215A3">
            <w:pPr>
              <w:rPr>
                <w:sz w:val="20"/>
                <w:szCs w:val="20"/>
              </w:rPr>
            </w:pPr>
            <w:r w:rsidRPr="004729F6">
              <w:rPr>
                <w:sz w:val="20"/>
                <w:szCs w:val="20"/>
              </w:rPr>
              <w:t>0.52</w:t>
            </w:r>
          </w:p>
        </w:tc>
      </w:tr>
      <w:tr w:rsidR="005215A3" w:rsidTr="001729B1">
        <w:tc>
          <w:tcPr>
            <w:tcW w:w="3417" w:type="dxa"/>
            <w:shd w:val="clear" w:color="auto" w:fill="D9D9D9" w:themeFill="background1" w:themeFillShade="D9"/>
          </w:tcPr>
          <w:p w:rsidR="005215A3" w:rsidRPr="004729F6" w:rsidRDefault="005215A3" w:rsidP="005215A3">
            <w:pPr>
              <w:rPr>
                <w:sz w:val="20"/>
                <w:szCs w:val="20"/>
              </w:rPr>
            </w:pPr>
            <w:r w:rsidRPr="004729F6">
              <w:rPr>
                <w:sz w:val="20"/>
                <w:szCs w:val="20"/>
              </w:rPr>
              <w:t>Soudure à l’arc ou au gaz</w:t>
            </w:r>
          </w:p>
        </w:tc>
        <w:tc>
          <w:tcPr>
            <w:tcW w:w="2119" w:type="dxa"/>
            <w:shd w:val="clear" w:color="auto" w:fill="D9D9D9" w:themeFill="background1" w:themeFillShade="D9"/>
          </w:tcPr>
          <w:p w:rsidR="005215A3" w:rsidRPr="004729F6" w:rsidRDefault="005215A3" w:rsidP="005215A3">
            <w:pPr>
              <w:rPr>
                <w:sz w:val="20"/>
                <w:szCs w:val="20"/>
              </w:rPr>
            </w:pPr>
            <w:r w:rsidRPr="004729F6">
              <w:rPr>
                <w:sz w:val="20"/>
                <w:szCs w:val="20"/>
              </w:rPr>
              <w:t xml:space="preserve">Travaux de soudure </w:t>
            </w:r>
          </w:p>
        </w:tc>
        <w:tc>
          <w:tcPr>
            <w:tcW w:w="1522" w:type="dxa"/>
            <w:shd w:val="clear" w:color="auto" w:fill="D9D9D9" w:themeFill="background1" w:themeFillShade="D9"/>
          </w:tcPr>
          <w:p w:rsidR="005215A3" w:rsidRPr="004729F6" w:rsidRDefault="005215A3" w:rsidP="005215A3">
            <w:pPr>
              <w:rPr>
                <w:sz w:val="20"/>
                <w:szCs w:val="20"/>
              </w:rPr>
            </w:pPr>
            <w:r w:rsidRPr="004729F6">
              <w:rPr>
                <w:sz w:val="20"/>
                <w:szCs w:val="20"/>
              </w:rPr>
              <w:t>½ taux</w:t>
            </w:r>
          </w:p>
        </w:tc>
        <w:tc>
          <w:tcPr>
            <w:tcW w:w="2230" w:type="dxa"/>
            <w:shd w:val="clear" w:color="auto" w:fill="D9D9D9" w:themeFill="background1" w:themeFillShade="D9"/>
          </w:tcPr>
          <w:p w:rsidR="005215A3" w:rsidRPr="004729F6" w:rsidRDefault="005215A3">
            <w:pPr>
              <w:rPr>
                <w:sz w:val="20"/>
                <w:szCs w:val="20"/>
              </w:rPr>
            </w:pPr>
            <w:r w:rsidRPr="004729F6">
              <w:rPr>
                <w:sz w:val="20"/>
                <w:szCs w:val="20"/>
              </w:rPr>
              <w:t>0.52</w:t>
            </w:r>
          </w:p>
        </w:tc>
      </w:tr>
      <w:tr w:rsidR="005215A3" w:rsidTr="001729B1">
        <w:tc>
          <w:tcPr>
            <w:tcW w:w="3417" w:type="dxa"/>
            <w:shd w:val="clear" w:color="auto" w:fill="D9D9D9" w:themeFill="background1" w:themeFillShade="D9"/>
          </w:tcPr>
          <w:p w:rsidR="005215A3" w:rsidRPr="004729F6" w:rsidRDefault="005215A3" w:rsidP="005215A3">
            <w:pPr>
              <w:rPr>
                <w:sz w:val="20"/>
                <w:szCs w:val="20"/>
              </w:rPr>
            </w:pPr>
            <w:r w:rsidRPr="004729F6">
              <w:rPr>
                <w:sz w:val="20"/>
                <w:szCs w:val="20"/>
              </w:rPr>
              <w:t xml:space="preserve">Travaux de meulage à la main ou </w:t>
            </w:r>
            <w:proofErr w:type="gramStart"/>
            <w:r w:rsidRPr="004729F6">
              <w:rPr>
                <w:sz w:val="20"/>
                <w:szCs w:val="20"/>
              </w:rPr>
              <w:t>a</w:t>
            </w:r>
            <w:proofErr w:type="gramEnd"/>
            <w:r w:rsidRPr="004729F6">
              <w:rPr>
                <w:sz w:val="20"/>
                <w:szCs w:val="20"/>
              </w:rPr>
              <w:t xml:space="preserve"> la machine</w:t>
            </w:r>
          </w:p>
        </w:tc>
        <w:tc>
          <w:tcPr>
            <w:tcW w:w="2119" w:type="dxa"/>
            <w:shd w:val="clear" w:color="auto" w:fill="D9D9D9" w:themeFill="background1" w:themeFillShade="D9"/>
          </w:tcPr>
          <w:p w:rsidR="005215A3" w:rsidRPr="004729F6" w:rsidRDefault="005215A3" w:rsidP="005215A3">
            <w:pPr>
              <w:rPr>
                <w:sz w:val="20"/>
                <w:szCs w:val="20"/>
              </w:rPr>
            </w:pPr>
            <w:r w:rsidRPr="004729F6">
              <w:rPr>
                <w:sz w:val="20"/>
                <w:szCs w:val="20"/>
              </w:rPr>
              <w:t>Travaux de meulage</w:t>
            </w:r>
          </w:p>
        </w:tc>
        <w:tc>
          <w:tcPr>
            <w:tcW w:w="1522" w:type="dxa"/>
            <w:shd w:val="clear" w:color="auto" w:fill="D9D9D9" w:themeFill="background1" w:themeFillShade="D9"/>
          </w:tcPr>
          <w:p w:rsidR="005215A3" w:rsidRPr="004729F6" w:rsidRDefault="005215A3" w:rsidP="005215A3">
            <w:pPr>
              <w:rPr>
                <w:sz w:val="20"/>
                <w:szCs w:val="20"/>
              </w:rPr>
            </w:pPr>
            <w:r w:rsidRPr="004729F6">
              <w:rPr>
                <w:sz w:val="20"/>
                <w:szCs w:val="20"/>
              </w:rPr>
              <w:t>½ taux</w:t>
            </w:r>
          </w:p>
        </w:tc>
        <w:tc>
          <w:tcPr>
            <w:tcW w:w="2230" w:type="dxa"/>
            <w:shd w:val="clear" w:color="auto" w:fill="D9D9D9" w:themeFill="background1" w:themeFillShade="D9"/>
          </w:tcPr>
          <w:p w:rsidR="005215A3" w:rsidRPr="004729F6" w:rsidRDefault="005215A3">
            <w:pPr>
              <w:rPr>
                <w:sz w:val="20"/>
                <w:szCs w:val="20"/>
              </w:rPr>
            </w:pPr>
            <w:r w:rsidRPr="004729F6">
              <w:rPr>
                <w:sz w:val="20"/>
                <w:szCs w:val="20"/>
              </w:rPr>
              <w:t>0.52</w:t>
            </w:r>
          </w:p>
          <w:p w:rsidR="005215A3" w:rsidRPr="004729F6" w:rsidRDefault="005215A3">
            <w:pPr>
              <w:rPr>
                <w:sz w:val="20"/>
                <w:szCs w:val="20"/>
              </w:rPr>
            </w:pPr>
          </w:p>
        </w:tc>
      </w:tr>
      <w:tr w:rsidR="005215A3" w:rsidTr="001729B1">
        <w:tc>
          <w:tcPr>
            <w:tcW w:w="3417" w:type="dxa"/>
            <w:shd w:val="clear" w:color="auto" w:fill="D9D9D9" w:themeFill="background1" w:themeFillShade="D9"/>
          </w:tcPr>
          <w:p w:rsidR="005215A3" w:rsidRPr="004729F6" w:rsidRDefault="005215A3" w:rsidP="005215A3">
            <w:pPr>
              <w:rPr>
                <w:sz w:val="20"/>
                <w:szCs w:val="20"/>
              </w:rPr>
            </w:pPr>
            <w:r w:rsidRPr="004729F6">
              <w:rPr>
                <w:sz w:val="20"/>
                <w:szCs w:val="20"/>
              </w:rPr>
              <w:t xml:space="preserve">Engins </w:t>
            </w:r>
            <w:proofErr w:type="spellStart"/>
            <w:r w:rsidRPr="004729F6">
              <w:rPr>
                <w:sz w:val="20"/>
                <w:szCs w:val="20"/>
              </w:rPr>
              <w:t>élevateurs</w:t>
            </w:r>
            <w:proofErr w:type="spellEnd"/>
            <w:r w:rsidRPr="004729F6">
              <w:rPr>
                <w:sz w:val="20"/>
                <w:szCs w:val="20"/>
              </w:rPr>
              <w:t xml:space="preserve"> (travaux de manutention)</w:t>
            </w:r>
          </w:p>
        </w:tc>
        <w:tc>
          <w:tcPr>
            <w:tcW w:w="2119" w:type="dxa"/>
            <w:shd w:val="clear" w:color="auto" w:fill="D9D9D9" w:themeFill="background1" w:themeFillShade="D9"/>
          </w:tcPr>
          <w:p w:rsidR="005215A3" w:rsidRPr="004729F6" w:rsidRDefault="005215A3" w:rsidP="005215A3">
            <w:pPr>
              <w:rPr>
                <w:sz w:val="20"/>
                <w:szCs w:val="20"/>
              </w:rPr>
            </w:pPr>
            <w:r w:rsidRPr="004729F6">
              <w:rPr>
                <w:sz w:val="20"/>
                <w:szCs w:val="20"/>
              </w:rPr>
              <w:t xml:space="preserve">Utilisation de chariot </w:t>
            </w:r>
            <w:proofErr w:type="spellStart"/>
            <w:r w:rsidRPr="004729F6">
              <w:rPr>
                <w:sz w:val="20"/>
                <w:szCs w:val="20"/>
              </w:rPr>
              <w:t>elevateur</w:t>
            </w:r>
            <w:proofErr w:type="spellEnd"/>
          </w:p>
        </w:tc>
        <w:tc>
          <w:tcPr>
            <w:tcW w:w="1522" w:type="dxa"/>
            <w:shd w:val="clear" w:color="auto" w:fill="D9D9D9" w:themeFill="background1" w:themeFillShade="D9"/>
          </w:tcPr>
          <w:p w:rsidR="005215A3" w:rsidRPr="004729F6" w:rsidRDefault="005215A3" w:rsidP="005215A3">
            <w:pPr>
              <w:rPr>
                <w:sz w:val="20"/>
                <w:szCs w:val="20"/>
              </w:rPr>
            </w:pPr>
            <w:r w:rsidRPr="004729F6">
              <w:rPr>
                <w:sz w:val="20"/>
                <w:szCs w:val="20"/>
              </w:rPr>
              <w:t>1 taux</w:t>
            </w:r>
          </w:p>
        </w:tc>
        <w:tc>
          <w:tcPr>
            <w:tcW w:w="2230" w:type="dxa"/>
            <w:shd w:val="clear" w:color="auto" w:fill="D9D9D9" w:themeFill="background1" w:themeFillShade="D9"/>
          </w:tcPr>
          <w:p w:rsidR="005215A3" w:rsidRPr="004729F6" w:rsidRDefault="005215A3">
            <w:pPr>
              <w:rPr>
                <w:sz w:val="20"/>
                <w:szCs w:val="20"/>
              </w:rPr>
            </w:pPr>
            <w:r w:rsidRPr="004729F6">
              <w:rPr>
                <w:sz w:val="20"/>
                <w:szCs w:val="20"/>
              </w:rPr>
              <w:t>1.03</w:t>
            </w:r>
          </w:p>
        </w:tc>
      </w:tr>
      <w:tr w:rsidR="00C53561" w:rsidTr="001729B1">
        <w:tc>
          <w:tcPr>
            <w:tcW w:w="3417" w:type="dxa"/>
            <w:shd w:val="clear" w:color="auto" w:fill="D9D9D9" w:themeFill="background1" w:themeFillShade="D9"/>
          </w:tcPr>
          <w:p w:rsidR="005215A3" w:rsidRPr="004729F6" w:rsidRDefault="005215A3" w:rsidP="005215A3">
            <w:pPr>
              <w:rPr>
                <w:sz w:val="20"/>
                <w:szCs w:val="20"/>
              </w:rPr>
            </w:pPr>
            <w:r w:rsidRPr="004729F6">
              <w:rPr>
                <w:sz w:val="20"/>
                <w:szCs w:val="20"/>
              </w:rPr>
              <w:t>Outillage pneumatique</w:t>
            </w:r>
          </w:p>
        </w:tc>
        <w:tc>
          <w:tcPr>
            <w:tcW w:w="2119" w:type="dxa"/>
            <w:shd w:val="clear" w:color="auto" w:fill="D9D9D9" w:themeFill="background1" w:themeFillShade="D9"/>
          </w:tcPr>
          <w:p w:rsidR="005215A3" w:rsidRPr="004729F6" w:rsidRDefault="005215A3" w:rsidP="005215A3">
            <w:pPr>
              <w:rPr>
                <w:sz w:val="20"/>
                <w:szCs w:val="20"/>
              </w:rPr>
            </w:pPr>
            <w:r w:rsidRPr="004729F6">
              <w:rPr>
                <w:sz w:val="20"/>
                <w:szCs w:val="20"/>
              </w:rPr>
              <w:t>Utilisation outillage pneumatique</w:t>
            </w:r>
          </w:p>
        </w:tc>
        <w:tc>
          <w:tcPr>
            <w:tcW w:w="1522" w:type="dxa"/>
            <w:shd w:val="clear" w:color="auto" w:fill="D9D9D9" w:themeFill="background1" w:themeFillShade="D9"/>
          </w:tcPr>
          <w:p w:rsidR="005215A3" w:rsidRPr="004729F6" w:rsidRDefault="005215A3" w:rsidP="00C53561">
            <w:pPr>
              <w:rPr>
                <w:sz w:val="20"/>
                <w:szCs w:val="20"/>
              </w:rPr>
            </w:pPr>
            <w:r w:rsidRPr="004729F6">
              <w:rPr>
                <w:sz w:val="20"/>
                <w:szCs w:val="20"/>
              </w:rPr>
              <w:t xml:space="preserve">1 taux </w:t>
            </w:r>
            <w:r w:rsidR="00C53561" w:rsidRPr="004729F6">
              <w:rPr>
                <w:sz w:val="20"/>
                <w:szCs w:val="20"/>
              </w:rPr>
              <w:t>¾</w:t>
            </w:r>
          </w:p>
          <w:p w:rsidR="00C53561" w:rsidRPr="004729F6" w:rsidRDefault="00C53561" w:rsidP="00C53561">
            <w:pPr>
              <w:rPr>
                <w:sz w:val="20"/>
                <w:szCs w:val="20"/>
              </w:rPr>
            </w:pPr>
          </w:p>
        </w:tc>
        <w:tc>
          <w:tcPr>
            <w:tcW w:w="2230" w:type="dxa"/>
            <w:shd w:val="clear" w:color="auto" w:fill="D9D9D9" w:themeFill="background1" w:themeFillShade="D9"/>
          </w:tcPr>
          <w:p w:rsidR="005215A3" w:rsidRPr="004729F6" w:rsidRDefault="005215A3">
            <w:pPr>
              <w:rPr>
                <w:sz w:val="20"/>
                <w:szCs w:val="20"/>
              </w:rPr>
            </w:pPr>
            <w:r w:rsidRPr="004729F6">
              <w:rPr>
                <w:sz w:val="20"/>
                <w:szCs w:val="20"/>
              </w:rPr>
              <w:t>1.80</w:t>
            </w:r>
          </w:p>
        </w:tc>
      </w:tr>
      <w:tr w:rsidR="00C53561" w:rsidTr="001729B1">
        <w:tc>
          <w:tcPr>
            <w:tcW w:w="3417" w:type="dxa"/>
            <w:shd w:val="clear" w:color="auto" w:fill="D9D9D9" w:themeFill="background1" w:themeFillShade="D9"/>
          </w:tcPr>
          <w:p w:rsidR="005215A3" w:rsidRPr="004729F6" w:rsidRDefault="005215A3" w:rsidP="005215A3">
            <w:pPr>
              <w:rPr>
                <w:sz w:val="20"/>
                <w:szCs w:val="20"/>
              </w:rPr>
            </w:pPr>
            <w:r w:rsidRPr="004729F6">
              <w:rPr>
                <w:sz w:val="20"/>
                <w:szCs w:val="20"/>
              </w:rPr>
              <w:t xml:space="preserve">Utilisation débroussailleuses, </w:t>
            </w:r>
            <w:proofErr w:type="spellStart"/>
            <w:r w:rsidRPr="004729F6">
              <w:rPr>
                <w:sz w:val="20"/>
                <w:szCs w:val="20"/>
              </w:rPr>
              <w:t>fourcadeuses</w:t>
            </w:r>
            <w:proofErr w:type="spellEnd"/>
            <w:r w:rsidRPr="004729F6">
              <w:rPr>
                <w:sz w:val="20"/>
                <w:szCs w:val="20"/>
              </w:rPr>
              <w:t>, tronçonneuses</w:t>
            </w:r>
          </w:p>
        </w:tc>
        <w:tc>
          <w:tcPr>
            <w:tcW w:w="2119" w:type="dxa"/>
            <w:shd w:val="clear" w:color="auto" w:fill="D9D9D9" w:themeFill="background1" w:themeFillShade="D9"/>
          </w:tcPr>
          <w:p w:rsidR="005215A3" w:rsidRPr="004729F6" w:rsidRDefault="005215A3" w:rsidP="005215A3">
            <w:pPr>
              <w:rPr>
                <w:sz w:val="20"/>
                <w:szCs w:val="20"/>
              </w:rPr>
            </w:pPr>
            <w:r w:rsidRPr="004729F6">
              <w:rPr>
                <w:sz w:val="20"/>
                <w:szCs w:val="20"/>
              </w:rPr>
              <w:t>Utilisation</w:t>
            </w:r>
            <w:r w:rsidR="00C53561" w:rsidRPr="004729F6">
              <w:rPr>
                <w:sz w:val="20"/>
                <w:szCs w:val="20"/>
              </w:rPr>
              <w:t xml:space="preserve"> tronçonneuses et </w:t>
            </w:r>
            <w:proofErr w:type="spellStart"/>
            <w:r w:rsidR="00C53561" w:rsidRPr="004729F6">
              <w:rPr>
                <w:sz w:val="20"/>
                <w:szCs w:val="20"/>
              </w:rPr>
              <w:t>rotofils</w:t>
            </w:r>
            <w:proofErr w:type="spellEnd"/>
          </w:p>
        </w:tc>
        <w:tc>
          <w:tcPr>
            <w:tcW w:w="1522" w:type="dxa"/>
            <w:shd w:val="clear" w:color="auto" w:fill="D9D9D9" w:themeFill="background1" w:themeFillShade="D9"/>
          </w:tcPr>
          <w:p w:rsidR="005215A3" w:rsidRPr="004729F6" w:rsidRDefault="00C53561" w:rsidP="005215A3">
            <w:pPr>
              <w:rPr>
                <w:sz w:val="20"/>
                <w:szCs w:val="20"/>
              </w:rPr>
            </w:pPr>
            <w:r w:rsidRPr="004729F6">
              <w:rPr>
                <w:sz w:val="20"/>
                <w:szCs w:val="20"/>
              </w:rPr>
              <w:t>½ taux</w:t>
            </w:r>
          </w:p>
        </w:tc>
        <w:tc>
          <w:tcPr>
            <w:tcW w:w="2230" w:type="dxa"/>
            <w:shd w:val="clear" w:color="auto" w:fill="D9D9D9" w:themeFill="background1" w:themeFillShade="D9"/>
          </w:tcPr>
          <w:p w:rsidR="005215A3" w:rsidRPr="004729F6" w:rsidRDefault="00C53561">
            <w:pPr>
              <w:rPr>
                <w:sz w:val="20"/>
                <w:szCs w:val="20"/>
              </w:rPr>
            </w:pPr>
            <w:r w:rsidRPr="004729F6">
              <w:rPr>
                <w:sz w:val="20"/>
                <w:szCs w:val="20"/>
              </w:rPr>
              <w:t>0.52</w:t>
            </w:r>
          </w:p>
        </w:tc>
      </w:tr>
      <w:tr w:rsidR="00C53561" w:rsidTr="001729B1">
        <w:tc>
          <w:tcPr>
            <w:tcW w:w="3417" w:type="dxa"/>
            <w:shd w:val="clear" w:color="auto" w:fill="D9D9D9" w:themeFill="background1" w:themeFillShade="D9"/>
          </w:tcPr>
          <w:p w:rsidR="00C53561" w:rsidRPr="004729F6" w:rsidRDefault="00C53561" w:rsidP="00C53561">
            <w:pPr>
              <w:rPr>
                <w:sz w:val="20"/>
                <w:szCs w:val="20"/>
              </w:rPr>
            </w:pPr>
            <w:r w:rsidRPr="004729F6">
              <w:rPr>
                <w:sz w:val="20"/>
                <w:szCs w:val="20"/>
              </w:rPr>
              <w:t xml:space="preserve">Travaux de </w:t>
            </w:r>
            <w:proofErr w:type="spellStart"/>
            <w:r w:rsidRPr="004729F6">
              <w:rPr>
                <w:sz w:val="20"/>
                <w:szCs w:val="20"/>
              </w:rPr>
              <w:t>debroussaillement</w:t>
            </w:r>
            <w:proofErr w:type="spellEnd"/>
            <w:r w:rsidRPr="004729F6">
              <w:rPr>
                <w:sz w:val="20"/>
                <w:szCs w:val="20"/>
              </w:rPr>
              <w:t xml:space="preserve"> effectués manuellement sur grands talus à forte pente supérieure à 45% </w:t>
            </w:r>
          </w:p>
        </w:tc>
        <w:tc>
          <w:tcPr>
            <w:tcW w:w="2119" w:type="dxa"/>
            <w:shd w:val="clear" w:color="auto" w:fill="D9D9D9" w:themeFill="background1" w:themeFillShade="D9"/>
          </w:tcPr>
          <w:p w:rsidR="00C53561" w:rsidRPr="004729F6" w:rsidRDefault="00C53561" w:rsidP="005215A3">
            <w:pPr>
              <w:rPr>
                <w:sz w:val="20"/>
                <w:szCs w:val="20"/>
              </w:rPr>
            </w:pPr>
            <w:r w:rsidRPr="004729F6">
              <w:rPr>
                <w:sz w:val="20"/>
                <w:szCs w:val="20"/>
              </w:rPr>
              <w:t xml:space="preserve">Utilisation de </w:t>
            </w:r>
            <w:proofErr w:type="spellStart"/>
            <w:r w:rsidRPr="004729F6">
              <w:rPr>
                <w:sz w:val="20"/>
                <w:szCs w:val="20"/>
              </w:rPr>
              <w:t>rotofils</w:t>
            </w:r>
            <w:proofErr w:type="spellEnd"/>
            <w:r w:rsidRPr="004729F6">
              <w:rPr>
                <w:sz w:val="20"/>
                <w:szCs w:val="20"/>
              </w:rPr>
              <w:t xml:space="preserve"> sur talus à forte pentes </w:t>
            </w:r>
          </w:p>
        </w:tc>
        <w:tc>
          <w:tcPr>
            <w:tcW w:w="1522" w:type="dxa"/>
            <w:shd w:val="clear" w:color="auto" w:fill="D9D9D9" w:themeFill="background1" w:themeFillShade="D9"/>
          </w:tcPr>
          <w:p w:rsidR="00C53561" w:rsidRPr="004729F6" w:rsidRDefault="00C53561" w:rsidP="005215A3">
            <w:pPr>
              <w:rPr>
                <w:sz w:val="20"/>
                <w:szCs w:val="20"/>
              </w:rPr>
            </w:pPr>
            <w:r w:rsidRPr="004729F6">
              <w:rPr>
                <w:sz w:val="20"/>
                <w:szCs w:val="20"/>
              </w:rPr>
              <w:t>½ taux</w:t>
            </w:r>
          </w:p>
        </w:tc>
        <w:tc>
          <w:tcPr>
            <w:tcW w:w="2230" w:type="dxa"/>
            <w:shd w:val="clear" w:color="auto" w:fill="D9D9D9" w:themeFill="background1" w:themeFillShade="D9"/>
          </w:tcPr>
          <w:p w:rsidR="00C53561" w:rsidRPr="004729F6" w:rsidRDefault="00C53561">
            <w:pPr>
              <w:rPr>
                <w:sz w:val="20"/>
                <w:szCs w:val="20"/>
              </w:rPr>
            </w:pPr>
            <w:r w:rsidRPr="004729F6">
              <w:rPr>
                <w:sz w:val="20"/>
                <w:szCs w:val="20"/>
              </w:rPr>
              <w:t>0.52</w:t>
            </w:r>
          </w:p>
        </w:tc>
      </w:tr>
      <w:tr w:rsidR="00C53561" w:rsidTr="001729B1">
        <w:tc>
          <w:tcPr>
            <w:tcW w:w="3417" w:type="dxa"/>
            <w:shd w:val="clear" w:color="auto" w:fill="A6A6A6" w:themeFill="background1" w:themeFillShade="A6"/>
          </w:tcPr>
          <w:p w:rsidR="00C53561" w:rsidRPr="004729F6" w:rsidRDefault="00C53561" w:rsidP="00C53561">
            <w:pPr>
              <w:rPr>
                <w:sz w:val="20"/>
                <w:szCs w:val="20"/>
              </w:rPr>
            </w:pPr>
            <w:r w:rsidRPr="004729F6">
              <w:rPr>
                <w:sz w:val="20"/>
                <w:szCs w:val="20"/>
              </w:rPr>
              <w:t xml:space="preserve">Graissage et </w:t>
            </w:r>
            <w:proofErr w:type="spellStart"/>
            <w:r w:rsidRPr="004729F6">
              <w:rPr>
                <w:sz w:val="20"/>
                <w:szCs w:val="20"/>
              </w:rPr>
              <w:t>reparation</w:t>
            </w:r>
            <w:proofErr w:type="spellEnd"/>
            <w:r w:rsidRPr="004729F6">
              <w:rPr>
                <w:sz w:val="20"/>
                <w:szCs w:val="20"/>
              </w:rPr>
              <w:t xml:space="preserve"> de moteurs de véhicules automobiles</w:t>
            </w:r>
          </w:p>
        </w:tc>
        <w:tc>
          <w:tcPr>
            <w:tcW w:w="2119" w:type="dxa"/>
            <w:shd w:val="clear" w:color="auto" w:fill="A6A6A6" w:themeFill="background1" w:themeFillShade="A6"/>
          </w:tcPr>
          <w:p w:rsidR="00C53561" w:rsidRPr="004729F6" w:rsidRDefault="00C53561" w:rsidP="005215A3">
            <w:pPr>
              <w:rPr>
                <w:sz w:val="20"/>
                <w:szCs w:val="20"/>
              </w:rPr>
            </w:pPr>
            <w:r w:rsidRPr="004729F6">
              <w:rPr>
                <w:sz w:val="20"/>
                <w:szCs w:val="20"/>
              </w:rPr>
              <w:t xml:space="preserve">Entretien et </w:t>
            </w:r>
            <w:proofErr w:type="spellStart"/>
            <w:r w:rsidRPr="004729F6">
              <w:rPr>
                <w:sz w:val="20"/>
                <w:szCs w:val="20"/>
              </w:rPr>
              <w:t>reparation</w:t>
            </w:r>
            <w:proofErr w:type="spellEnd"/>
            <w:r w:rsidRPr="004729F6">
              <w:rPr>
                <w:sz w:val="20"/>
                <w:szCs w:val="20"/>
              </w:rPr>
              <w:t xml:space="preserve"> </w:t>
            </w:r>
            <w:proofErr w:type="spellStart"/>
            <w:r w:rsidRPr="004729F6">
              <w:rPr>
                <w:sz w:val="20"/>
                <w:szCs w:val="20"/>
              </w:rPr>
              <w:t>materiel</w:t>
            </w:r>
            <w:proofErr w:type="spellEnd"/>
          </w:p>
        </w:tc>
        <w:tc>
          <w:tcPr>
            <w:tcW w:w="1522" w:type="dxa"/>
            <w:shd w:val="clear" w:color="auto" w:fill="A6A6A6" w:themeFill="background1" w:themeFillShade="A6"/>
          </w:tcPr>
          <w:p w:rsidR="00C53561" w:rsidRPr="004729F6" w:rsidRDefault="00C53561" w:rsidP="005215A3">
            <w:pPr>
              <w:rPr>
                <w:sz w:val="20"/>
                <w:szCs w:val="20"/>
              </w:rPr>
            </w:pPr>
            <w:r w:rsidRPr="004729F6">
              <w:rPr>
                <w:sz w:val="20"/>
                <w:szCs w:val="20"/>
              </w:rPr>
              <w:t>½ taux</w:t>
            </w:r>
          </w:p>
        </w:tc>
        <w:tc>
          <w:tcPr>
            <w:tcW w:w="2230" w:type="dxa"/>
            <w:shd w:val="clear" w:color="auto" w:fill="A6A6A6" w:themeFill="background1" w:themeFillShade="A6"/>
          </w:tcPr>
          <w:p w:rsidR="00C53561" w:rsidRPr="004729F6" w:rsidRDefault="00C53561">
            <w:pPr>
              <w:rPr>
                <w:color w:val="FFFFFF" w:themeColor="background1"/>
                <w:sz w:val="20"/>
                <w:szCs w:val="20"/>
              </w:rPr>
            </w:pPr>
            <w:r w:rsidRPr="004729F6">
              <w:rPr>
                <w:sz w:val="20"/>
                <w:szCs w:val="20"/>
              </w:rPr>
              <w:t>0.08</w:t>
            </w:r>
          </w:p>
        </w:tc>
      </w:tr>
    </w:tbl>
    <w:p w:rsidR="007C19AD" w:rsidRDefault="007C19AD" w:rsidP="004729F6">
      <w:pPr>
        <w:pStyle w:val="Sansinterligne"/>
      </w:pPr>
    </w:p>
    <w:tbl>
      <w:tblPr>
        <w:tblStyle w:val="Grilledutableau"/>
        <w:tblW w:w="0" w:type="auto"/>
        <w:tblLook w:val="04A0"/>
      </w:tblPr>
      <w:tblGrid>
        <w:gridCol w:w="817"/>
      </w:tblGrid>
      <w:tr w:rsidR="00C53561" w:rsidTr="00C53561">
        <w:tc>
          <w:tcPr>
            <w:tcW w:w="817" w:type="dxa"/>
            <w:shd w:val="clear" w:color="auto" w:fill="D9D9D9" w:themeFill="background1" w:themeFillShade="D9"/>
          </w:tcPr>
          <w:p w:rsidR="00C53561" w:rsidRDefault="00CF6CE9">
            <w:r>
              <w:t xml:space="preserve"> </w:t>
            </w:r>
          </w:p>
        </w:tc>
      </w:tr>
    </w:tbl>
    <w:p w:rsidR="00C53561" w:rsidRDefault="00C53561" w:rsidP="004729F6">
      <w:pPr>
        <w:pStyle w:val="Sansinterligne"/>
      </w:pPr>
      <w:r>
        <w:t xml:space="preserve"> </w:t>
      </w:r>
      <w:proofErr w:type="spellStart"/>
      <w:r>
        <w:t>Categorie</w:t>
      </w:r>
      <w:proofErr w:type="spellEnd"/>
      <w:r>
        <w:t xml:space="preserve"> 1 : travaux représentant des risques d’accident corporels ou de lésions organiques /taux de base </w:t>
      </w:r>
      <w:proofErr w:type="gramStart"/>
      <w:r>
        <w:t>:1.03</w:t>
      </w:r>
      <w:proofErr w:type="gramEnd"/>
      <w:r>
        <w:t>€</w:t>
      </w:r>
    </w:p>
    <w:tbl>
      <w:tblPr>
        <w:tblStyle w:val="Grilledutableau"/>
        <w:tblW w:w="0" w:type="auto"/>
        <w:tblLook w:val="04A0"/>
      </w:tblPr>
      <w:tblGrid>
        <w:gridCol w:w="817"/>
      </w:tblGrid>
      <w:tr w:rsidR="00C53561" w:rsidTr="00C53561">
        <w:tc>
          <w:tcPr>
            <w:tcW w:w="817" w:type="dxa"/>
            <w:shd w:val="clear" w:color="auto" w:fill="A6A6A6" w:themeFill="background1" w:themeFillShade="A6"/>
          </w:tcPr>
          <w:p w:rsidR="00C53561" w:rsidRPr="00C53561" w:rsidRDefault="00C53561">
            <w:pPr>
              <w:rPr>
                <w:color w:val="A6A6A6" w:themeColor="background1" w:themeShade="A6"/>
              </w:rPr>
            </w:pPr>
          </w:p>
        </w:tc>
      </w:tr>
    </w:tbl>
    <w:p w:rsidR="00C53561" w:rsidRDefault="00C53561">
      <w:r>
        <w:t>Cat</w:t>
      </w:r>
      <w:r w:rsidR="001729B1">
        <w:t>é</w:t>
      </w:r>
      <w:r>
        <w:t>gorie 3</w:t>
      </w:r>
      <w:r w:rsidR="00DD6FFC">
        <w:t> :</w:t>
      </w:r>
      <w:r>
        <w:t xml:space="preserve"> travaux incommodes ou salissants /taux de base : 0.15€</w:t>
      </w:r>
    </w:p>
    <w:p w:rsidR="00623B22" w:rsidRPr="00623B22" w:rsidRDefault="00623B22" w:rsidP="00623B22">
      <w:pPr>
        <w:ind w:left="-142"/>
        <w:rPr>
          <w:sz w:val="24"/>
          <w:szCs w:val="24"/>
        </w:rPr>
      </w:pPr>
      <w:r w:rsidRPr="00623B22">
        <w:rPr>
          <w:sz w:val="24"/>
          <w:szCs w:val="24"/>
        </w:rPr>
        <w:t>Après délibération, le Conseil Municipal décide :</w:t>
      </w:r>
    </w:p>
    <w:p w:rsidR="00623B22" w:rsidRPr="00623B22" w:rsidRDefault="00623B22" w:rsidP="00623B22">
      <w:pPr>
        <w:ind w:left="-142"/>
        <w:rPr>
          <w:sz w:val="24"/>
          <w:szCs w:val="24"/>
        </w:rPr>
      </w:pPr>
      <w:r w:rsidRPr="00623B22">
        <w:rPr>
          <w:sz w:val="24"/>
          <w:szCs w:val="24"/>
        </w:rPr>
        <w:t>*D’instituer les indemnités   précitées, pour les agents du service technique mis à disposition de la communauté d’Agglomération de Limoges Métropole pour l’exercice de la compétence voirie et précise que ces indemnités ne seront accordées que pour le seul exercice  de la compétence voirie.</w:t>
      </w:r>
    </w:p>
    <w:p w:rsidR="00623B22" w:rsidRPr="00623B22" w:rsidRDefault="00623B22" w:rsidP="00623B22">
      <w:pPr>
        <w:ind w:left="-142"/>
        <w:rPr>
          <w:sz w:val="24"/>
          <w:szCs w:val="24"/>
        </w:rPr>
      </w:pPr>
      <w:r w:rsidRPr="00623B22">
        <w:rPr>
          <w:sz w:val="24"/>
          <w:szCs w:val="24"/>
        </w:rPr>
        <w:t>* d’instituer ces indemnités   à compter du 1</w:t>
      </w:r>
      <w:r w:rsidRPr="00623B22">
        <w:rPr>
          <w:sz w:val="24"/>
          <w:szCs w:val="24"/>
          <w:vertAlign w:val="superscript"/>
        </w:rPr>
        <w:t>er</w:t>
      </w:r>
      <w:r w:rsidRPr="00623B22">
        <w:rPr>
          <w:sz w:val="24"/>
          <w:szCs w:val="24"/>
        </w:rPr>
        <w:t xml:space="preserve"> janvier 2014 avec un versement semestriel</w:t>
      </w:r>
    </w:p>
    <w:p w:rsidR="00623B22" w:rsidRPr="00623B22" w:rsidRDefault="00623B22" w:rsidP="00623B22">
      <w:pPr>
        <w:ind w:left="-142"/>
        <w:rPr>
          <w:sz w:val="24"/>
          <w:szCs w:val="24"/>
        </w:rPr>
      </w:pPr>
      <w:r w:rsidRPr="00623B22">
        <w:rPr>
          <w:sz w:val="24"/>
          <w:szCs w:val="24"/>
        </w:rPr>
        <w:t>*D’approuver les conditions et taux de versement présentés dans le tableau ci-dessus</w:t>
      </w:r>
    </w:p>
    <w:p w:rsidR="00623B22" w:rsidRPr="00623B22" w:rsidRDefault="00623B22" w:rsidP="00623B22">
      <w:pPr>
        <w:ind w:left="-142"/>
        <w:rPr>
          <w:sz w:val="24"/>
          <w:szCs w:val="24"/>
        </w:rPr>
      </w:pPr>
      <w:r w:rsidRPr="00623B22">
        <w:rPr>
          <w:sz w:val="24"/>
          <w:szCs w:val="24"/>
        </w:rPr>
        <w:t>*de prévoir les crédits nécessaires  au budget primitif 2014</w:t>
      </w:r>
    </w:p>
    <w:p w:rsidR="00623B22" w:rsidRDefault="00623B22" w:rsidP="00623B22">
      <w:pPr>
        <w:ind w:left="360"/>
        <w:rPr>
          <w:b/>
          <w:sz w:val="24"/>
          <w:szCs w:val="24"/>
          <w:u w:val="single"/>
        </w:rPr>
      </w:pPr>
    </w:p>
    <w:p w:rsidR="004729F6" w:rsidRPr="00623B22" w:rsidRDefault="004729F6" w:rsidP="00623B22">
      <w:pPr>
        <w:ind w:left="360"/>
        <w:rPr>
          <w:b/>
          <w:sz w:val="24"/>
          <w:szCs w:val="24"/>
          <w:u w:val="single"/>
        </w:rPr>
      </w:pPr>
    </w:p>
    <w:p w:rsidR="001729B1" w:rsidRPr="002277FA" w:rsidRDefault="00623B22" w:rsidP="001729B1">
      <w:pPr>
        <w:pStyle w:val="Paragraphedeliste"/>
        <w:numPr>
          <w:ilvl w:val="0"/>
          <w:numId w:val="1"/>
        </w:numPr>
        <w:rPr>
          <w:b/>
          <w:u w:val="single"/>
        </w:rPr>
      </w:pPr>
      <w:r>
        <w:rPr>
          <w:b/>
          <w:u w:val="single"/>
        </w:rPr>
        <w:t xml:space="preserve">Délibération 2013-030 : </w:t>
      </w:r>
      <w:r w:rsidR="001729B1" w:rsidRPr="002277FA">
        <w:rPr>
          <w:b/>
          <w:u w:val="single"/>
        </w:rPr>
        <w:t>Gratification de fin d’année régime général</w:t>
      </w:r>
    </w:p>
    <w:p w:rsidR="001729B1" w:rsidRPr="00B71E8D" w:rsidRDefault="001729B1" w:rsidP="001729B1">
      <w:pPr>
        <w:jc w:val="both"/>
        <w:rPr>
          <w:rFonts w:ascii="Calibri" w:hAnsi="Calibri"/>
        </w:rPr>
      </w:pPr>
      <w:r w:rsidRPr="00B71E8D">
        <w:rPr>
          <w:rFonts w:ascii="Calibri" w:hAnsi="Calibri"/>
        </w:rPr>
        <w:lastRenderedPageBreak/>
        <w:t xml:space="preserve">M le Maire propose au Conseil de se prononcer sur l’attribution, par avenant aux contrats initiaux de travail, d’une gratification de fin d’année  aux deux agents sous contrat </w:t>
      </w:r>
      <w:r>
        <w:rPr>
          <w:rFonts w:ascii="Calibri" w:hAnsi="Calibri"/>
        </w:rPr>
        <w:t>emploi avenirs-CUI</w:t>
      </w:r>
    </w:p>
    <w:p w:rsidR="001729B1" w:rsidRDefault="001729B1" w:rsidP="001729B1">
      <w:pPr>
        <w:pStyle w:val="Sansinterligne"/>
        <w:rPr>
          <w:rFonts w:ascii="Calibri" w:hAnsi="Calibri"/>
          <w:b/>
        </w:rPr>
      </w:pPr>
      <w:r>
        <w:rPr>
          <w:rFonts w:ascii="Calibri" w:hAnsi="Calibri"/>
        </w:rPr>
        <w:t>M. OUARIBA</w:t>
      </w:r>
      <w:r w:rsidR="00623B22">
        <w:rPr>
          <w:rFonts w:ascii="Calibri" w:hAnsi="Calibri"/>
        </w:rPr>
        <w:t xml:space="preserve"> Mohamed </w:t>
      </w:r>
      <w:r w:rsidR="00623B22" w:rsidRPr="00B71E8D">
        <w:rPr>
          <w:rFonts w:ascii="Calibri" w:hAnsi="Calibri"/>
        </w:rPr>
        <w:t>:</w:t>
      </w:r>
      <w:r w:rsidRPr="00B71E8D">
        <w:rPr>
          <w:rFonts w:ascii="Calibri" w:hAnsi="Calibri"/>
        </w:rPr>
        <w:t xml:space="preserve"> </w:t>
      </w:r>
      <w:r w:rsidR="00D3652A">
        <w:rPr>
          <w:rFonts w:ascii="Calibri" w:hAnsi="Calibri"/>
          <w:b/>
        </w:rPr>
        <w:t>940€X 4</w:t>
      </w:r>
      <w:r w:rsidR="00FE0EB6">
        <w:rPr>
          <w:rFonts w:ascii="Calibri" w:hAnsi="Calibri"/>
          <w:b/>
        </w:rPr>
        <w:t xml:space="preserve"> mois</w:t>
      </w:r>
      <w:r w:rsidR="00D3652A">
        <w:rPr>
          <w:rFonts w:ascii="Calibri" w:hAnsi="Calibri"/>
          <w:b/>
        </w:rPr>
        <w:t xml:space="preserve">/12 :313€ </w:t>
      </w:r>
      <w:r>
        <w:rPr>
          <w:rFonts w:ascii="Calibri" w:hAnsi="Calibri"/>
          <w:b/>
        </w:rPr>
        <w:t>(arrondi)</w:t>
      </w:r>
    </w:p>
    <w:p w:rsidR="00D3652A" w:rsidRPr="00C03B40" w:rsidRDefault="00D3652A" w:rsidP="001729B1">
      <w:pPr>
        <w:pStyle w:val="Sansinterligne"/>
        <w:rPr>
          <w:rFonts w:ascii="Calibri" w:hAnsi="Calibri"/>
          <w:b/>
        </w:rPr>
      </w:pPr>
    </w:p>
    <w:p w:rsidR="001729B1" w:rsidRDefault="00D3652A" w:rsidP="001729B1">
      <w:pPr>
        <w:pStyle w:val="Sansinterligne"/>
        <w:rPr>
          <w:rFonts w:ascii="Calibri" w:hAnsi="Calibri"/>
          <w:b/>
        </w:rPr>
      </w:pPr>
      <w:r>
        <w:rPr>
          <w:rFonts w:ascii="Calibri" w:hAnsi="Calibri"/>
        </w:rPr>
        <w:t>Mme ANGER </w:t>
      </w:r>
      <w:r w:rsidR="00623B22">
        <w:rPr>
          <w:rFonts w:ascii="Calibri" w:hAnsi="Calibri"/>
        </w:rPr>
        <w:t xml:space="preserve">Madeline </w:t>
      </w:r>
      <w:r>
        <w:rPr>
          <w:rFonts w:ascii="Calibri" w:hAnsi="Calibri"/>
        </w:rPr>
        <w:t xml:space="preserve">: </w:t>
      </w:r>
      <w:r>
        <w:rPr>
          <w:rFonts w:ascii="Calibri" w:hAnsi="Calibri"/>
          <w:b/>
        </w:rPr>
        <w:t>940€X 4</w:t>
      </w:r>
      <w:r w:rsidR="00FE0EB6">
        <w:rPr>
          <w:rFonts w:ascii="Calibri" w:hAnsi="Calibri"/>
          <w:b/>
        </w:rPr>
        <w:t xml:space="preserve"> mois</w:t>
      </w:r>
      <w:r>
        <w:rPr>
          <w:rFonts w:ascii="Calibri" w:hAnsi="Calibri"/>
          <w:b/>
        </w:rPr>
        <w:t>/12 :313€ (arrondi)</w:t>
      </w:r>
    </w:p>
    <w:p w:rsidR="00D3652A" w:rsidRDefault="00D3652A" w:rsidP="001729B1">
      <w:pPr>
        <w:pStyle w:val="Sansinterligne"/>
        <w:rPr>
          <w:rFonts w:ascii="Calibri" w:hAnsi="Calibri"/>
        </w:rPr>
      </w:pPr>
    </w:p>
    <w:p w:rsidR="001729B1" w:rsidRDefault="001729B1" w:rsidP="001729B1">
      <w:pPr>
        <w:jc w:val="both"/>
        <w:rPr>
          <w:rFonts w:ascii="Calibri" w:hAnsi="Calibri"/>
        </w:rPr>
      </w:pPr>
      <w:r>
        <w:rPr>
          <w:rFonts w:ascii="Calibri" w:hAnsi="Calibri"/>
        </w:rPr>
        <w:t>M .le Maire précise que c</w:t>
      </w:r>
      <w:r w:rsidRPr="00B71E8D">
        <w:rPr>
          <w:rFonts w:ascii="Calibri" w:hAnsi="Calibri"/>
        </w:rPr>
        <w:t xml:space="preserve">e complément de rémunération sera porté sur les paies du mois </w:t>
      </w:r>
      <w:r w:rsidR="00D3652A">
        <w:rPr>
          <w:rFonts w:ascii="Calibri" w:hAnsi="Calibri"/>
        </w:rPr>
        <w:t xml:space="preserve">décembre </w:t>
      </w:r>
      <w:r>
        <w:rPr>
          <w:rFonts w:ascii="Calibri" w:hAnsi="Calibri"/>
        </w:rPr>
        <w:t>20</w:t>
      </w:r>
      <w:r w:rsidR="00D3652A">
        <w:rPr>
          <w:rFonts w:ascii="Calibri" w:hAnsi="Calibri"/>
        </w:rPr>
        <w:t>13</w:t>
      </w:r>
      <w:r>
        <w:rPr>
          <w:rFonts w:ascii="Calibri" w:hAnsi="Calibri"/>
        </w:rPr>
        <w:t xml:space="preserve"> et que le </w:t>
      </w:r>
      <w:r w:rsidRPr="00B71E8D">
        <w:rPr>
          <w:rFonts w:ascii="Calibri" w:hAnsi="Calibri"/>
        </w:rPr>
        <w:t>calcul</w:t>
      </w:r>
      <w:r>
        <w:rPr>
          <w:rFonts w:ascii="Calibri" w:hAnsi="Calibri"/>
        </w:rPr>
        <w:t xml:space="preserve"> est </w:t>
      </w:r>
      <w:r w:rsidRPr="00B71E8D">
        <w:rPr>
          <w:rFonts w:ascii="Calibri" w:hAnsi="Calibri"/>
        </w:rPr>
        <w:t xml:space="preserve"> effectué au prorata de temps de travail sur la base de 940 € brut pour un temps complet </w:t>
      </w:r>
      <w:r>
        <w:rPr>
          <w:rFonts w:ascii="Calibri" w:hAnsi="Calibri"/>
        </w:rPr>
        <w:t>à</w:t>
      </w:r>
      <w:r w:rsidRPr="00B71E8D">
        <w:rPr>
          <w:rFonts w:ascii="Calibri" w:hAnsi="Calibri"/>
        </w:rPr>
        <w:t xml:space="preserve"> l’année.</w:t>
      </w:r>
    </w:p>
    <w:p w:rsidR="00327672" w:rsidRPr="00327672" w:rsidRDefault="00327672" w:rsidP="00327672">
      <w:pPr>
        <w:jc w:val="both"/>
        <w:rPr>
          <w:rFonts w:ascii="Calibri" w:eastAsia="Calibri" w:hAnsi="Calibri" w:cs="Times New Roman"/>
          <w:sz w:val="24"/>
          <w:szCs w:val="24"/>
        </w:rPr>
      </w:pPr>
      <w:r w:rsidRPr="00327672">
        <w:rPr>
          <w:rFonts w:ascii="Calibri" w:eastAsia="Calibri" w:hAnsi="Calibri" w:cs="Times New Roman"/>
          <w:sz w:val="24"/>
          <w:szCs w:val="24"/>
        </w:rPr>
        <w:t xml:space="preserve">Après délibération, à l’unanimité le conseil municipal approuve le versement de ces indemnités aux agents précités </w:t>
      </w:r>
      <w:r w:rsidRPr="00327672">
        <w:rPr>
          <w:rFonts w:ascii="Calibri" w:eastAsia="Calibri" w:hAnsi="Calibri"/>
          <w:sz w:val="24"/>
          <w:szCs w:val="24"/>
        </w:rPr>
        <w:t xml:space="preserve"> et </w:t>
      </w:r>
      <w:r w:rsidRPr="00327672">
        <w:rPr>
          <w:rFonts w:ascii="Calibri" w:eastAsia="Calibri" w:hAnsi="Calibri" w:cs="Times New Roman"/>
          <w:sz w:val="24"/>
          <w:szCs w:val="24"/>
        </w:rPr>
        <w:t>autorise M. le Maire à signer, à cet effet,  des avenants aux contrats initiaux CUI</w:t>
      </w:r>
      <w:r w:rsidRPr="00327672">
        <w:rPr>
          <w:rFonts w:ascii="Calibri" w:eastAsia="Calibri" w:hAnsi="Calibri"/>
          <w:sz w:val="24"/>
          <w:szCs w:val="24"/>
        </w:rPr>
        <w:t>/CAE-</w:t>
      </w:r>
      <w:r w:rsidRPr="00327672">
        <w:rPr>
          <w:rFonts w:ascii="Calibri" w:eastAsia="Calibri" w:hAnsi="Calibri" w:cs="Times New Roman"/>
          <w:sz w:val="24"/>
          <w:szCs w:val="24"/>
        </w:rPr>
        <w:t xml:space="preserve"> </w:t>
      </w:r>
      <w:r w:rsidRPr="00327672">
        <w:rPr>
          <w:rFonts w:ascii="Calibri" w:eastAsia="Calibri" w:hAnsi="Calibri"/>
          <w:sz w:val="24"/>
          <w:szCs w:val="24"/>
        </w:rPr>
        <w:t>emploi avenir.</w:t>
      </w:r>
    </w:p>
    <w:p w:rsidR="00327672" w:rsidRPr="00327672" w:rsidRDefault="00327672" w:rsidP="00327672">
      <w:pPr>
        <w:jc w:val="both"/>
        <w:rPr>
          <w:rFonts w:ascii="Calibri" w:eastAsia="Calibri" w:hAnsi="Calibri" w:cs="Times New Roman"/>
          <w:sz w:val="24"/>
          <w:szCs w:val="24"/>
        </w:rPr>
      </w:pPr>
    </w:p>
    <w:p w:rsidR="00FE0EB6" w:rsidRDefault="00623B22" w:rsidP="00FE0EB6">
      <w:pPr>
        <w:pStyle w:val="Paragraphedeliste"/>
        <w:numPr>
          <w:ilvl w:val="0"/>
          <w:numId w:val="2"/>
        </w:numPr>
        <w:rPr>
          <w:b/>
          <w:u w:val="single"/>
        </w:rPr>
      </w:pPr>
      <w:r>
        <w:rPr>
          <w:b/>
          <w:u w:val="single"/>
        </w:rPr>
        <w:t>Délibération n°2013-031 </w:t>
      </w:r>
      <w:r w:rsidR="00165F69">
        <w:rPr>
          <w:b/>
          <w:u w:val="single"/>
        </w:rPr>
        <w:t>: Renouvellement</w:t>
      </w:r>
      <w:r w:rsidR="00FE0EB6">
        <w:rPr>
          <w:b/>
          <w:u w:val="single"/>
        </w:rPr>
        <w:t xml:space="preserve"> des mises à disposition de personnel auprès de l’ALSH  de Boisseuil-Eyjeaux</w:t>
      </w:r>
    </w:p>
    <w:p w:rsidR="00FE0EB6" w:rsidRDefault="00FE0EB6" w:rsidP="00FE0EB6">
      <w:r>
        <w:t>M. le Maire propose au Conseil de se prononcer, sur le  renouvellement, pour l’année 2014, des mises à disposition de personnel auprès de l’accueil de Loisir de Boisseuil dans les mêmes conditions que pour l’année précédente :</w:t>
      </w:r>
    </w:p>
    <w:p w:rsidR="00FE0EB6" w:rsidRDefault="00FE0EB6" w:rsidP="00FE0EB6">
      <w:r>
        <w:t>Mme GROS –BARRIERE Catherine: 205h</w:t>
      </w:r>
    </w:p>
    <w:p w:rsidR="00FE0EB6" w:rsidRDefault="00FE0EB6" w:rsidP="00FE0EB6">
      <w:r>
        <w:t xml:space="preserve">Mme BUREAU Agnès : 560h </w:t>
      </w:r>
    </w:p>
    <w:p w:rsidR="00FE0EB6" w:rsidRDefault="00FE0EB6" w:rsidP="00FE0EB6">
      <w:r>
        <w:t>Ces mises à dispositions ne seront pas assorties d’un remboursement par la commune de Boisseuil, le centre de Loisir étant commun aux deux communes et les  dépenses afférentes incluses dans les dispositifs du  contrat enfance jeunesse conclu avec la CAF.</w:t>
      </w:r>
    </w:p>
    <w:p w:rsidR="00327672" w:rsidRDefault="00327672" w:rsidP="00327672">
      <w:r>
        <w:t>Après délibération, à l’unanimité, le Conseil Municipal approuve, pour l’année 2014, le renouvellement de ces mises à dispositions dans les conditions précitées.</w:t>
      </w:r>
    </w:p>
    <w:p w:rsidR="00FE0EB6" w:rsidRPr="00D06783" w:rsidRDefault="00327672" w:rsidP="0031708D">
      <w:pPr>
        <w:pStyle w:val="Paragraphedeliste"/>
        <w:numPr>
          <w:ilvl w:val="0"/>
          <w:numId w:val="2"/>
        </w:numPr>
        <w:rPr>
          <w:b/>
          <w:u w:val="single"/>
        </w:rPr>
      </w:pPr>
      <w:r>
        <w:rPr>
          <w:b/>
          <w:u w:val="single"/>
        </w:rPr>
        <w:t xml:space="preserve">Délibération n°2013-032 :   </w:t>
      </w:r>
      <w:r w:rsidR="0031708D" w:rsidRPr="00D06783">
        <w:rPr>
          <w:b/>
          <w:u w:val="single"/>
        </w:rPr>
        <w:t>décision budgétaire modificative n°2 budget principal</w:t>
      </w:r>
    </w:p>
    <w:p w:rsidR="0031708D" w:rsidRDefault="0031708D" w:rsidP="0031708D">
      <w:r w:rsidRPr="0031708D">
        <w:t>M le Maire expose qu’il convient d’</w:t>
      </w:r>
      <w:r>
        <w:t>é</w:t>
      </w:r>
      <w:r w:rsidRPr="0031708D">
        <w:t xml:space="preserve">tablir la décision budgétaire modificative suivante pour </w:t>
      </w:r>
      <w:r>
        <w:t xml:space="preserve">alimenter </w:t>
      </w:r>
      <w:r w:rsidR="00857183">
        <w:t>le budget annexe transports scolaires (frais imprévus de réparation du car)</w:t>
      </w:r>
    </w:p>
    <w:p w:rsidR="00857183" w:rsidRPr="00857183" w:rsidRDefault="00857183" w:rsidP="0031708D">
      <w:pPr>
        <w:rPr>
          <w:b/>
        </w:rPr>
      </w:pPr>
      <w:r w:rsidRPr="00857183">
        <w:rPr>
          <w:b/>
        </w:rPr>
        <w:t xml:space="preserve">Section fonctionnement dépenses : </w:t>
      </w:r>
    </w:p>
    <w:p w:rsidR="0031708D" w:rsidRDefault="0031708D" w:rsidP="0031708D">
      <w:proofErr w:type="gramStart"/>
      <w:r w:rsidRPr="0031708D">
        <w:t>chapitre</w:t>
      </w:r>
      <w:proofErr w:type="gramEnd"/>
      <w:r w:rsidRPr="0031708D">
        <w:t xml:space="preserve"> 012</w:t>
      </w:r>
      <w:r w:rsidR="00857183">
        <w:t xml:space="preserve"> : </w:t>
      </w:r>
    </w:p>
    <w:p w:rsidR="00857183" w:rsidRDefault="00857183" w:rsidP="0031708D">
      <w:proofErr w:type="gramStart"/>
      <w:r>
        <w:t>article</w:t>
      </w:r>
      <w:proofErr w:type="gramEnd"/>
      <w:r>
        <w:t xml:space="preserve"> 64111 : - 10 000.00€</w:t>
      </w:r>
    </w:p>
    <w:p w:rsidR="00857183" w:rsidRDefault="00857183" w:rsidP="0031708D">
      <w:proofErr w:type="gramStart"/>
      <w:r>
        <w:t>chapitre</w:t>
      </w:r>
      <w:proofErr w:type="gramEnd"/>
      <w:r>
        <w:t xml:space="preserve"> 65 :</w:t>
      </w:r>
    </w:p>
    <w:p w:rsidR="00857183" w:rsidRDefault="00857183" w:rsidP="0031708D">
      <w:proofErr w:type="gramStart"/>
      <w:r>
        <w:t>article</w:t>
      </w:r>
      <w:proofErr w:type="gramEnd"/>
      <w:r>
        <w:t xml:space="preserve"> 657364 : + 10 000.00€</w:t>
      </w:r>
    </w:p>
    <w:p w:rsidR="00333543" w:rsidRPr="00333543" w:rsidRDefault="00333543" w:rsidP="00333543">
      <w:pPr>
        <w:rPr>
          <w:sz w:val="24"/>
          <w:szCs w:val="24"/>
        </w:rPr>
      </w:pPr>
      <w:r w:rsidRPr="00333543">
        <w:rPr>
          <w:sz w:val="24"/>
          <w:szCs w:val="24"/>
        </w:rPr>
        <w:t xml:space="preserve">Après en avoir délibéré, à l’unanimité, le Conseil Municipal approuve cette décision budgétaire modificative n°2 pour le budget principal. </w:t>
      </w:r>
    </w:p>
    <w:p w:rsidR="00857183" w:rsidRDefault="00333543" w:rsidP="00857183">
      <w:pPr>
        <w:pStyle w:val="Paragraphedeliste"/>
        <w:numPr>
          <w:ilvl w:val="0"/>
          <w:numId w:val="2"/>
        </w:numPr>
        <w:rPr>
          <w:b/>
          <w:u w:val="single"/>
        </w:rPr>
      </w:pPr>
      <w:r>
        <w:rPr>
          <w:b/>
          <w:u w:val="single"/>
        </w:rPr>
        <w:lastRenderedPageBreak/>
        <w:t>Délibération n°2013-033 : D</w:t>
      </w:r>
      <w:r w:rsidR="00857183" w:rsidRPr="00D06783">
        <w:rPr>
          <w:b/>
          <w:u w:val="single"/>
        </w:rPr>
        <w:t xml:space="preserve">écision budgétaire modificative n°1 </w:t>
      </w:r>
      <w:r>
        <w:rPr>
          <w:b/>
          <w:u w:val="single"/>
        </w:rPr>
        <w:t xml:space="preserve"> du  </w:t>
      </w:r>
      <w:r w:rsidR="00857183" w:rsidRPr="00D06783">
        <w:rPr>
          <w:b/>
          <w:u w:val="single"/>
        </w:rPr>
        <w:t>budget annexe transports scolaires</w:t>
      </w:r>
    </w:p>
    <w:p w:rsidR="00327672" w:rsidRPr="00327672" w:rsidRDefault="00333543" w:rsidP="00327672">
      <w:r>
        <w:t>P</w:t>
      </w:r>
      <w:r w:rsidR="00327672" w:rsidRPr="00327672">
        <w:t xml:space="preserve">our </w:t>
      </w:r>
      <w:r w:rsidR="00327672">
        <w:t>faire suite à la décision budgétaire modificative n°2 du budget principal et permettre de régler les frais de réparation du car communal  M. le  Maire  propose au Conseil  la décision budgétaire modificative suivante</w:t>
      </w:r>
      <w:r>
        <w:t> :</w:t>
      </w:r>
    </w:p>
    <w:p w:rsidR="00857183" w:rsidRPr="00D06783" w:rsidRDefault="00333543" w:rsidP="00857183">
      <w:pPr>
        <w:rPr>
          <w:b/>
        </w:rPr>
      </w:pPr>
      <w:r>
        <w:rPr>
          <w:b/>
        </w:rPr>
        <w:t>* S</w:t>
      </w:r>
      <w:r w:rsidR="00857183" w:rsidRPr="00D06783">
        <w:rPr>
          <w:b/>
        </w:rPr>
        <w:t>ection fonctionnement recettes :</w:t>
      </w:r>
      <w:r w:rsidR="00D06783" w:rsidRPr="00D06783">
        <w:rPr>
          <w:b/>
        </w:rPr>
        <w:t xml:space="preserve"> + 10 000.00€</w:t>
      </w:r>
    </w:p>
    <w:p w:rsidR="00857183" w:rsidRDefault="00857183" w:rsidP="00857183">
      <w:proofErr w:type="gramStart"/>
      <w:r>
        <w:t>article</w:t>
      </w:r>
      <w:proofErr w:type="gramEnd"/>
      <w:r>
        <w:t xml:space="preserve"> 74. : +10 000.00€</w:t>
      </w:r>
    </w:p>
    <w:p w:rsidR="00857183" w:rsidRPr="00D06783" w:rsidRDefault="00857183" w:rsidP="00857183">
      <w:pPr>
        <w:rPr>
          <w:b/>
        </w:rPr>
      </w:pPr>
      <w:r w:rsidRPr="00D06783">
        <w:rPr>
          <w:b/>
        </w:rPr>
        <w:t xml:space="preserve"> </w:t>
      </w:r>
      <w:r w:rsidR="00333543">
        <w:rPr>
          <w:b/>
        </w:rPr>
        <w:t>*S</w:t>
      </w:r>
      <w:r w:rsidRPr="00D06783">
        <w:rPr>
          <w:b/>
        </w:rPr>
        <w:t>ection fonctionnement dépenses :</w:t>
      </w:r>
      <w:r w:rsidR="00D06783" w:rsidRPr="00D06783">
        <w:rPr>
          <w:b/>
        </w:rPr>
        <w:t xml:space="preserve"> + 10 000.00€</w:t>
      </w:r>
    </w:p>
    <w:p w:rsidR="00857183" w:rsidRDefault="00D06783" w:rsidP="00857183">
      <w:proofErr w:type="gramStart"/>
      <w:r>
        <w:t>article</w:t>
      </w:r>
      <w:proofErr w:type="gramEnd"/>
      <w:r>
        <w:t xml:space="preserve"> 613 : + 1</w:t>
      </w:r>
      <w:r w:rsidR="00E71636">
        <w:t xml:space="preserve"> </w:t>
      </w:r>
      <w:r>
        <w:t>000.00€</w:t>
      </w:r>
    </w:p>
    <w:p w:rsidR="00D06783" w:rsidRDefault="00D06783" w:rsidP="00857183">
      <w:proofErr w:type="gramStart"/>
      <w:r>
        <w:t>article</w:t>
      </w:r>
      <w:proofErr w:type="gramEnd"/>
      <w:r>
        <w:t xml:space="preserve"> 615 : + </w:t>
      </w:r>
      <w:r w:rsidR="00E71636">
        <w:t>9 000.00€</w:t>
      </w:r>
    </w:p>
    <w:p w:rsidR="00333543" w:rsidRDefault="00333543" w:rsidP="00333543">
      <w:r>
        <w:t>Après en avoir délibéré, à l’unanimité, le Conseil Municipal approuve cette décision budgétaire modificative n°1 pour le budget annexe transports scolaires</w:t>
      </w:r>
    </w:p>
    <w:p w:rsidR="00E71636" w:rsidRDefault="00E71636" w:rsidP="00857183"/>
    <w:p w:rsidR="00B53D82" w:rsidRDefault="00B53D82" w:rsidP="00857183">
      <w:r>
        <w:t>Arrivée de Mme GAILLARD à 19h00</w:t>
      </w:r>
    </w:p>
    <w:p w:rsidR="00B53D82" w:rsidRDefault="00B53D82" w:rsidP="00857183"/>
    <w:p w:rsidR="00D06783" w:rsidRPr="00FE5B74" w:rsidRDefault="00B53D82" w:rsidP="00D06783">
      <w:pPr>
        <w:pStyle w:val="Paragraphedeliste"/>
        <w:numPr>
          <w:ilvl w:val="0"/>
          <w:numId w:val="2"/>
        </w:numPr>
        <w:rPr>
          <w:b/>
          <w:u w:val="single"/>
        </w:rPr>
      </w:pPr>
      <w:r>
        <w:rPr>
          <w:b/>
          <w:u w:val="single"/>
        </w:rPr>
        <w:t xml:space="preserve">Délibération n°2013-034 : </w:t>
      </w:r>
      <w:r w:rsidR="00D06783" w:rsidRPr="00FE5B74">
        <w:rPr>
          <w:b/>
          <w:u w:val="single"/>
        </w:rPr>
        <w:t>multiservice : changement de gérant</w:t>
      </w:r>
    </w:p>
    <w:p w:rsidR="0031708D" w:rsidRDefault="00D06783" w:rsidP="00D06783">
      <w:r w:rsidRPr="00D06783">
        <w:t>M</w:t>
      </w:r>
      <w:r w:rsidR="000610F1">
        <w:t xml:space="preserve">. </w:t>
      </w:r>
      <w:r w:rsidRPr="00D06783">
        <w:t xml:space="preserve"> </w:t>
      </w:r>
      <w:r>
        <w:t>le Maire rappelle au Conseil que, suite à la liquidation de la société L’Evasion qui gérait le commerce multiservice</w:t>
      </w:r>
      <w:r w:rsidR="005E45E3">
        <w:t xml:space="preserve"> </w:t>
      </w:r>
      <w:r>
        <w:t>communal, un   appel à candidature a été lancé via le magazine « </w:t>
      </w:r>
      <w:proofErr w:type="spellStart"/>
      <w:r>
        <w:t>transcommerce</w:t>
      </w:r>
      <w:proofErr w:type="spellEnd"/>
      <w:r>
        <w:t> »</w:t>
      </w:r>
    </w:p>
    <w:p w:rsidR="00D06783" w:rsidRDefault="00D06783" w:rsidP="00D06783">
      <w:r>
        <w:t>Après étude</w:t>
      </w:r>
      <w:r w:rsidR="00FE5B74">
        <w:t xml:space="preserve"> </w:t>
      </w:r>
      <w:r w:rsidR="00A671B9">
        <w:t>des différents  dossiers parvenus p</w:t>
      </w:r>
      <w:r>
        <w:t>ar la commission afférente et la chambre de commerce et d’industrie,  la candidature de  M.LACOSTE Henri</w:t>
      </w:r>
      <w:r w:rsidR="00A671B9">
        <w:t>, gérant de l’EURL L’ESCALE</w:t>
      </w:r>
      <w:r>
        <w:t xml:space="preserve"> a été retenue. </w:t>
      </w:r>
    </w:p>
    <w:p w:rsidR="00A671B9" w:rsidRDefault="00A671B9" w:rsidP="00D06783">
      <w:r>
        <w:t xml:space="preserve">Les conditions d’occupation, définies par une convention d’occupation du domaine public seront identiques à celles appliquées au  gérant </w:t>
      </w:r>
      <w:r w:rsidR="005E45E3">
        <w:t>précédent</w:t>
      </w:r>
      <w:r w:rsidR="000610F1">
        <w:t> :</w:t>
      </w:r>
    </w:p>
    <w:p w:rsidR="00A671B9" w:rsidRDefault="005E45E3" w:rsidP="00D06783">
      <w:r>
        <w:t>Rappel des conditions :</w:t>
      </w:r>
    </w:p>
    <w:p w:rsidR="005E45E3" w:rsidRPr="00D06783" w:rsidRDefault="005E45E3" w:rsidP="005E45E3">
      <w:pPr>
        <w:pStyle w:val="Paragraphedeliste"/>
        <w:numPr>
          <w:ilvl w:val="0"/>
          <w:numId w:val="3"/>
        </w:numPr>
      </w:pPr>
      <w:r>
        <w:t>convention conclue avec l’occupant pour une durée de 3 ans avec effet au 1</w:t>
      </w:r>
      <w:r w:rsidRPr="005E45E3">
        <w:rPr>
          <w:vertAlign w:val="superscript"/>
        </w:rPr>
        <w:t>er</w:t>
      </w:r>
      <w:r>
        <w:t xml:space="preserve"> décembre 2013(date d’entrée dans les l</w:t>
      </w:r>
      <w:r w:rsidR="00FE5B74">
        <w:t>ieux</w:t>
      </w:r>
      <w:r>
        <w:t>)</w:t>
      </w:r>
    </w:p>
    <w:p w:rsidR="005E45E3" w:rsidRDefault="005E45E3" w:rsidP="005E45E3">
      <w:pPr>
        <w:pStyle w:val="Paragraphedeliste"/>
        <w:numPr>
          <w:ilvl w:val="0"/>
          <w:numId w:val="3"/>
        </w:numPr>
        <w:jc w:val="both"/>
      </w:pPr>
      <w:r>
        <w:t>Le montant de la redevance mensuelle  du multiservice y compris la location de la licence 4 est fixé à 500€</w:t>
      </w:r>
    </w:p>
    <w:p w:rsidR="005E45E3" w:rsidRDefault="005E45E3" w:rsidP="005E45E3">
      <w:pPr>
        <w:pStyle w:val="Paragraphedeliste"/>
        <w:numPr>
          <w:ilvl w:val="0"/>
          <w:numId w:val="3"/>
        </w:numPr>
        <w:jc w:val="both"/>
      </w:pPr>
      <w:r>
        <w:t>Le loyer sera assorti d’une période de gratuité pour les 3 premiers mois suivant l’entrée dans les lieux</w:t>
      </w:r>
    </w:p>
    <w:p w:rsidR="005E45E3" w:rsidRPr="005E45E3" w:rsidRDefault="005E45E3" w:rsidP="005E45E3">
      <w:pPr>
        <w:pStyle w:val="Paragraphedeliste"/>
        <w:numPr>
          <w:ilvl w:val="0"/>
          <w:numId w:val="3"/>
        </w:numPr>
        <w:jc w:val="both"/>
      </w:pPr>
      <w:r>
        <w:t>Ce loyer pourra être révisé annuellement,</w:t>
      </w:r>
      <w:r w:rsidR="000610F1">
        <w:t xml:space="preserve"> seulement à la hausse, </w:t>
      </w:r>
      <w:r>
        <w:t xml:space="preserve"> à la date anniversaire de l’entrée dans les lieux </w:t>
      </w:r>
      <w:r w:rsidR="000610F1">
        <w:t>de l’occupant</w:t>
      </w:r>
      <w:r>
        <w:t xml:space="preserve">, en fonction de l’indice </w:t>
      </w:r>
      <w:r w:rsidR="000610F1">
        <w:t>du cout de la construction</w:t>
      </w:r>
      <w:r>
        <w:t xml:space="preserve">, fixé </w:t>
      </w:r>
      <w:r w:rsidRPr="005E45E3">
        <w:t>au  2</w:t>
      </w:r>
      <w:r w:rsidRPr="005E45E3">
        <w:rPr>
          <w:vertAlign w:val="superscript"/>
        </w:rPr>
        <w:t>ème</w:t>
      </w:r>
      <w:r w:rsidRPr="005E45E3">
        <w:t xml:space="preserve"> trimestre 2013 </w:t>
      </w:r>
      <w:r w:rsidR="000610F1">
        <w:t>à 1637</w:t>
      </w:r>
    </w:p>
    <w:p w:rsidR="005E45E3" w:rsidRDefault="005E45E3" w:rsidP="005E45E3">
      <w:pPr>
        <w:pStyle w:val="Paragraphedeliste"/>
        <w:numPr>
          <w:ilvl w:val="0"/>
          <w:numId w:val="3"/>
        </w:numPr>
        <w:jc w:val="both"/>
      </w:pPr>
      <w:r>
        <w:t>Le montant du cautionnement qui devra être versé par l’occupant lors de la régularisation de la convention, s’élève à 1500 € ou à défaut, devra être remplacé par une garantie bancaire de même montant.</w:t>
      </w:r>
    </w:p>
    <w:p w:rsidR="005E45E3" w:rsidRDefault="000610F1" w:rsidP="005E45E3">
      <w:pPr>
        <w:jc w:val="both"/>
      </w:pPr>
      <w:r>
        <w:lastRenderedPageBreak/>
        <w:t xml:space="preserve">Apres délibération, à l’unanimité le </w:t>
      </w:r>
      <w:r w:rsidR="005E45E3">
        <w:t xml:space="preserve"> Conseil :</w:t>
      </w:r>
    </w:p>
    <w:p w:rsidR="005E45E3" w:rsidRDefault="000610F1" w:rsidP="005E45E3">
      <w:pPr>
        <w:pStyle w:val="Paragraphedeliste"/>
        <w:numPr>
          <w:ilvl w:val="0"/>
          <w:numId w:val="4"/>
        </w:numPr>
        <w:jc w:val="both"/>
      </w:pPr>
      <w:r>
        <w:t>retient</w:t>
      </w:r>
      <w:r w:rsidR="005E45E3">
        <w:t xml:space="preserve"> la candidature de M.LACOSTE Henri</w:t>
      </w:r>
      <w:r>
        <w:t xml:space="preserve"> pour l’exploitation du bar restaurant multiservice</w:t>
      </w:r>
    </w:p>
    <w:p w:rsidR="001729B1" w:rsidRDefault="005E45E3" w:rsidP="005E45E3">
      <w:pPr>
        <w:pStyle w:val="Paragraphedeliste"/>
        <w:numPr>
          <w:ilvl w:val="0"/>
          <w:numId w:val="4"/>
        </w:numPr>
        <w:jc w:val="both"/>
      </w:pPr>
      <w:r>
        <w:t>autorise M</w:t>
      </w:r>
      <w:r w:rsidR="00FE5B74">
        <w:t>.</w:t>
      </w:r>
      <w:r>
        <w:t xml:space="preserve"> Le Maire à signer ladite convention</w:t>
      </w:r>
      <w:r w:rsidR="000610F1">
        <w:t xml:space="preserve"> d’occupation temporaire du domaine public, dont un projet est annexé à la présente, </w:t>
      </w:r>
      <w:r>
        <w:t>d’une durée de 3  années  avec M.LACOSTE, g</w:t>
      </w:r>
      <w:r w:rsidR="00FE5B74">
        <w:t>é</w:t>
      </w:r>
      <w:r>
        <w:t>rant de l’EURL « L’Escale »</w:t>
      </w:r>
      <w:r w:rsidR="000610F1">
        <w:t>.</w:t>
      </w:r>
    </w:p>
    <w:p w:rsidR="00FE5B74" w:rsidRDefault="00FE5B74" w:rsidP="00FE5B74">
      <w:pPr>
        <w:jc w:val="both"/>
        <w:rPr>
          <w:u w:val="single"/>
        </w:rPr>
      </w:pPr>
    </w:p>
    <w:p w:rsidR="00FE5B74" w:rsidRPr="006874B6" w:rsidRDefault="00126326" w:rsidP="00FE5B74">
      <w:pPr>
        <w:pStyle w:val="Paragraphedeliste"/>
        <w:numPr>
          <w:ilvl w:val="0"/>
          <w:numId w:val="2"/>
        </w:numPr>
        <w:jc w:val="both"/>
        <w:rPr>
          <w:b/>
          <w:u w:val="single"/>
        </w:rPr>
      </w:pPr>
      <w:r>
        <w:rPr>
          <w:b/>
          <w:u w:val="single"/>
        </w:rPr>
        <w:t xml:space="preserve">délibération n°2013-035 :   </w:t>
      </w:r>
      <w:r w:rsidR="00FE5B74" w:rsidRPr="006874B6">
        <w:rPr>
          <w:b/>
          <w:u w:val="single"/>
        </w:rPr>
        <w:t>Participation aux voyages scolaires des coll</w:t>
      </w:r>
      <w:r w:rsidR="00002A4A" w:rsidRPr="006874B6">
        <w:rPr>
          <w:b/>
          <w:u w:val="single"/>
        </w:rPr>
        <w:t>é</w:t>
      </w:r>
      <w:r w:rsidR="00FE5B74" w:rsidRPr="006874B6">
        <w:rPr>
          <w:b/>
          <w:u w:val="single"/>
        </w:rPr>
        <w:t>giens</w:t>
      </w:r>
    </w:p>
    <w:p w:rsidR="00FE5B74" w:rsidRPr="00E75CF3" w:rsidRDefault="00FE5B74" w:rsidP="00FE5B74">
      <w:pPr>
        <w:jc w:val="both"/>
      </w:pPr>
      <w:r w:rsidRPr="00E75CF3">
        <w:t>M</w:t>
      </w:r>
      <w:r>
        <w:t xml:space="preserve">onsieur </w:t>
      </w:r>
      <w:r w:rsidRPr="00E75CF3">
        <w:t xml:space="preserve"> le Maire fait part au Conseil d</w:t>
      </w:r>
      <w:r w:rsidR="00002A4A">
        <w:t xml:space="preserve">’une </w:t>
      </w:r>
      <w:r w:rsidRPr="00E75CF3">
        <w:t xml:space="preserve">demande de subvention émanant du collège de Pierre </w:t>
      </w:r>
      <w:proofErr w:type="spellStart"/>
      <w:r w:rsidRPr="00E75CF3">
        <w:t>Buffière</w:t>
      </w:r>
      <w:proofErr w:type="spellEnd"/>
      <w:r w:rsidRPr="00E75CF3">
        <w:t xml:space="preserve"> pour l’année 201</w:t>
      </w:r>
      <w:r>
        <w:t>4</w:t>
      </w:r>
      <w:r w:rsidRPr="00E75CF3">
        <w:t> :</w:t>
      </w:r>
    </w:p>
    <w:p w:rsidR="00FE5B74" w:rsidRPr="00E75CF3" w:rsidRDefault="00FE5B74" w:rsidP="00FE5B74">
      <w:pPr>
        <w:jc w:val="both"/>
      </w:pPr>
      <w:r w:rsidRPr="00E75CF3">
        <w:t xml:space="preserve">*voyage </w:t>
      </w:r>
      <w:r>
        <w:t xml:space="preserve">en </w:t>
      </w:r>
      <w:r w:rsidR="00002A4A">
        <w:t xml:space="preserve">Irlande </w:t>
      </w:r>
      <w:r>
        <w:t xml:space="preserve"> </w:t>
      </w:r>
      <w:r w:rsidRPr="00E75CF3">
        <w:t xml:space="preserve"> pour les  élèves de 4</w:t>
      </w:r>
      <w:r w:rsidRPr="00E75CF3">
        <w:rPr>
          <w:vertAlign w:val="superscript"/>
        </w:rPr>
        <w:t>ème</w:t>
      </w:r>
      <w:r w:rsidRPr="00E75CF3">
        <w:t xml:space="preserve"> </w:t>
      </w:r>
      <w:r>
        <w:t xml:space="preserve"> et de 3</w:t>
      </w:r>
      <w:r w:rsidRPr="005843BE">
        <w:rPr>
          <w:vertAlign w:val="superscript"/>
        </w:rPr>
        <w:t>ème</w:t>
      </w:r>
      <w:r>
        <w:t xml:space="preserve"> </w:t>
      </w:r>
      <w:r w:rsidRPr="00E75CF3">
        <w:t xml:space="preserve">du </w:t>
      </w:r>
      <w:r w:rsidR="00002A4A">
        <w:t>22</w:t>
      </w:r>
      <w:r w:rsidRPr="00E75CF3">
        <w:t xml:space="preserve"> au </w:t>
      </w:r>
      <w:r w:rsidR="00002A4A">
        <w:t>29 mars 2014</w:t>
      </w:r>
      <w:r w:rsidRPr="00E75CF3">
        <w:t xml:space="preserve"> -</w:t>
      </w:r>
      <w:r w:rsidR="00002A4A">
        <w:t>13</w:t>
      </w:r>
      <w:r w:rsidRPr="00E75CF3">
        <w:t xml:space="preserve"> élèves d’Eyjeaux</w:t>
      </w:r>
      <w:r>
        <w:t xml:space="preserve"> </w:t>
      </w:r>
      <w:r w:rsidR="00257945">
        <w:t>(dont 2 en 3</w:t>
      </w:r>
      <w:r w:rsidR="00257945" w:rsidRPr="00257945">
        <w:rPr>
          <w:vertAlign w:val="superscript"/>
        </w:rPr>
        <w:t>ème</w:t>
      </w:r>
      <w:r w:rsidR="00257945">
        <w:t xml:space="preserve">) </w:t>
      </w:r>
      <w:r>
        <w:t xml:space="preserve"> </w:t>
      </w:r>
    </w:p>
    <w:p w:rsidR="00FE5B74" w:rsidRDefault="00FE5B74" w:rsidP="00FE5B74">
      <w:pPr>
        <w:jc w:val="both"/>
      </w:pPr>
      <w:r w:rsidRPr="00E75CF3">
        <w:t>M</w:t>
      </w:r>
      <w:r>
        <w:t xml:space="preserve">onsieur </w:t>
      </w:r>
      <w:r w:rsidRPr="00E75CF3">
        <w:t xml:space="preserve"> le Maire  propose d’accorder une aide </w:t>
      </w:r>
      <w:r>
        <w:t xml:space="preserve"> de 50€ </w:t>
      </w:r>
      <w:r w:rsidRPr="00E75CF3">
        <w:t>pour les élèves de 4</w:t>
      </w:r>
      <w:r w:rsidRPr="00E75CF3">
        <w:rPr>
          <w:vertAlign w:val="superscript"/>
        </w:rPr>
        <w:t>ème</w:t>
      </w:r>
      <w:r>
        <w:t>,</w:t>
      </w:r>
      <w:r w:rsidR="00257945">
        <w:t xml:space="preserve"> </w:t>
      </w:r>
      <w:r>
        <w:t>soi</w:t>
      </w:r>
      <w:r w:rsidRPr="00E75CF3">
        <w:t xml:space="preserve">t la somme </w:t>
      </w:r>
      <w:r w:rsidR="00002A4A">
        <w:t>forfaitaire de 550.00</w:t>
      </w:r>
      <w:r>
        <w:t xml:space="preserve"> </w:t>
      </w:r>
      <w:r w:rsidRPr="00E75CF3">
        <w:t>€ (</w:t>
      </w:r>
      <w:r>
        <w:t>1</w:t>
      </w:r>
      <w:r w:rsidR="00002A4A">
        <w:t>1</w:t>
      </w:r>
      <w:r w:rsidRPr="00E75CF3">
        <w:t xml:space="preserve"> élèves concernés) au total, qui sera </w:t>
      </w:r>
      <w:r>
        <w:t xml:space="preserve">inscrite </w:t>
      </w:r>
      <w:r w:rsidRPr="00E75CF3">
        <w:t>au budget 201</w:t>
      </w:r>
      <w:r w:rsidR="00002A4A">
        <w:t>4</w:t>
      </w:r>
      <w:r>
        <w:t xml:space="preserve">, article 6574 </w:t>
      </w:r>
    </w:p>
    <w:p w:rsidR="00002A4A" w:rsidRDefault="00002A4A" w:rsidP="00FE5B74">
      <w:pPr>
        <w:jc w:val="both"/>
      </w:pPr>
      <w:r>
        <w:t>M. le Maire précise que cette somme sera versée courant janvier 2014 et qu’elle restera acquise au Coll</w:t>
      </w:r>
      <w:r w:rsidR="00536997">
        <w:t>è</w:t>
      </w:r>
      <w:r>
        <w:t>ge,</w:t>
      </w:r>
      <w:r w:rsidR="00126326">
        <w:t xml:space="preserve"> sauf en cas d’annulation du voyage, </w:t>
      </w:r>
      <w:r>
        <w:t xml:space="preserve"> </w:t>
      </w:r>
      <w:r w:rsidR="00257945">
        <w:t xml:space="preserve">et ce </w:t>
      </w:r>
      <w:r>
        <w:t xml:space="preserve">même si certains enfants inclus  dans le calcul de l’aide </w:t>
      </w:r>
      <w:r w:rsidR="00536997">
        <w:t>n</w:t>
      </w:r>
      <w:r>
        <w:t xml:space="preserve">e participent plus </w:t>
      </w:r>
      <w:r w:rsidR="00257945">
        <w:t>au dit voyage.</w:t>
      </w:r>
    </w:p>
    <w:p w:rsidR="00002A4A" w:rsidRDefault="00257945" w:rsidP="00FE5B74">
      <w:pPr>
        <w:jc w:val="both"/>
      </w:pPr>
      <w:r>
        <w:t xml:space="preserve">Après en avoir délibéré, à l’unanimité le Conseil accepte le versement de cette subvention et dit que les crédits nécessaires seront inscrits au budget primitif 2014. </w:t>
      </w:r>
    </w:p>
    <w:p w:rsidR="00536997" w:rsidRDefault="00257945" w:rsidP="00536997">
      <w:pPr>
        <w:pStyle w:val="Paragraphedeliste"/>
        <w:numPr>
          <w:ilvl w:val="0"/>
          <w:numId w:val="2"/>
        </w:numPr>
        <w:jc w:val="both"/>
        <w:rPr>
          <w:b/>
          <w:u w:val="single"/>
        </w:rPr>
      </w:pPr>
      <w:r>
        <w:rPr>
          <w:b/>
          <w:u w:val="single"/>
        </w:rPr>
        <w:t xml:space="preserve">Délibération n° 2013-036 : </w:t>
      </w:r>
      <w:r w:rsidR="00536997" w:rsidRPr="00536997">
        <w:rPr>
          <w:b/>
          <w:u w:val="single"/>
        </w:rPr>
        <w:t>Participation aux voyages scolaires école primaire</w:t>
      </w:r>
    </w:p>
    <w:p w:rsidR="009835C0" w:rsidRDefault="002B2173" w:rsidP="00536997">
      <w:pPr>
        <w:jc w:val="both"/>
      </w:pPr>
      <w:r w:rsidRPr="002B2173">
        <w:t>M</w:t>
      </w:r>
      <w:r>
        <w:t>.</w:t>
      </w:r>
      <w:r w:rsidRPr="002B2173">
        <w:t xml:space="preserve"> le Maire</w:t>
      </w:r>
      <w:r>
        <w:t xml:space="preserve"> rappelle au Conseil que la commune subventionnait  jusqu’alors</w:t>
      </w:r>
      <w:r w:rsidR="009835C0">
        <w:t>, en moyenne tous les 2 ans,</w:t>
      </w:r>
      <w:r>
        <w:t xml:space="preserve"> les voyages scolaires organisés par  l’école primaire</w:t>
      </w:r>
      <w:r w:rsidR="009835C0">
        <w:t>.</w:t>
      </w:r>
    </w:p>
    <w:p w:rsidR="00257945" w:rsidRDefault="002B2173" w:rsidP="00536997">
      <w:pPr>
        <w:jc w:val="both"/>
      </w:pPr>
      <w:r>
        <w:t xml:space="preserve">Il propose d’attribuer désormais une </w:t>
      </w:r>
      <w:r w:rsidR="00257945">
        <w:t xml:space="preserve">somme fixe </w:t>
      </w:r>
      <w:r>
        <w:t xml:space="preserve"> annuelle destinée à financer </w:t>
      </w:r>
      <w:r w:rsidR="009835C0">
        <w:t>ces voyages</w:t>
      </w:r>
    </w:p>
    <w:p w:rsidR="002B2173" w:rsidRDefault="00257945" w:rsidP="00536997">
      <w:pPr>
        <w:jc w:val="both"/>
      </w:pPr>
      <w:r>
        <w:t>Cette somme de 1</w:t>
      </w:r>
      <w:r w:rsidR="009835C0">
        <w:t xml:space="preserve"> </w:t>
      </w:r>
      <w:r>
        <w:t>000.00€ sera</w:t>
      </w:r>
      <w:r w:rsidR="009835C0">
        <w:t>it</w:t>
      </w:r>
      <w:r>
        <w:t xml:space="preserve"> versée après présentation</w:t>
      </w:r>
      <w:r w:rsidR="009835C0">
        <w:t xml:space="preserve">, auprès de </w:t>
      </w:r>
      <w:r>
        <w:t xml:space="preserve"> M.</w:t>
      </w:r>
      <w:r w:rsidR="009835C0">
        <w:t xml:space="preserve"> </w:t>
      </w:r>
      <w:r>
        <w:t>le Maire</w:t>
      </w:r>
      <w:r w:rsidR="009835C0">
        <w:t>,</w:t>
      </w:r>
      <w:r>
        <w:t xml:space="preserve"> du projet de voyage</w:t>
      </w:r>
      <w:r w:rsidR="009835C0">
        <w:t>.il s’agit, entre autre, de vérifier que chaque élève puisse au cours de sa scolarité primaire à Eyjeaux, bénéficier d’un voyage scolaire subventionné par la Mairie.</w:t>
      </w:r>
    </w:p>
    <w:p w:rsidR="00A76E9D" w:rsidRDefault="009835C0" w:rsidP="00536997">
      <w:pPr>
        <w:jc w:val="both"/>
      </w:pPr>
      <w:r>
        <w:t xml:space="preserve">Après en avoir délibéré, à l’unanimité le Conseil approuve cette proposition et décide d’inscrire la somme de 1000.00€. </w:t>
      </w:r>
      <w:proofErr w:type="gramStart"/>
      <w:r>
        <w:t>article</w:t>
      </w:r>
      <w:proofErr w:type="gramEnd"/>
      <w:r>
        <w:t xml:space="preserve"> 6574 au budget primitif 2014, pour financer les voyages de l’</w:t>
      </w:r>
      <w:proofErr w:type="spellStart"/>
      <w:r>
        <w:t>ecole</w:t>
      </w:r>
      <w:proofErr w:type="spellEnd"/>
      <w:r>
        <w:t xml:space="preserve"> primaire. </w:t>
      </w:r>
    </w:p>
    <w:p w:rsidR="002B2173" w:rsidRPr="002B2173" w:rsidRDefault="001C6C7B" w:rsidP="002B2173">
      <w:pPr>
        <w:pStyle w:val="Paragraphedeliste"/>
        <w:numPr>
          <w:ilvl w:val="0"/>
          <w:numId w:val="2"/>
        </w:numPr>
        <w:jc w:val="both"/>
        <w:rPr>
          <w:b/>
          <w:u w:val="single"/>
        </w:rPr>
      </w:pPr>
      <w:r>
        <w:rPr>
          <w:b/>
          <w:u w:val="single"/>
        </w:rPr>
        <w:t xml:space="preserve">Délibération n° 2013-037 : </w:t>
      </w:r>
      <w:r w:rsidR="002B2173" w:rsidRPr="002B2173">
        <w:rPr>
          <w:b/>
          <w:u w:val="single"/>
        </w:rPr>
        <w:t>Prix unitaire du  repas des aînés</w:t>
      </w:r>
    </w:p>
    <w:p w:rsidR="006E2BAA" w:rsidRPr="006E2BAA" w:rsidRDefault="006E2BAA" w:rsidP="006E2BAA">
      <w:pPr>
        <w:jc w:val="both"/>
        <w:rPr>
          <w:rFonts w:ascii="Calibri" w:eastAsia="Calibri" w:hAnsi="Calibri" w:cs="Times New Roman"/>
        </w:rPr>
      </w:pPr>
      <w:r w:rsidRPr="006E2BAA">
        <w:rPr>
          <w:rFonts w:ascii="Calibri" w:eastAsia="Calibri" w:hAnsi="Calibri" w:cs="Times New Roman"/>
        </w:rPr>
        <w:t>Vu le montant prévisionnel des dépenses pour le repas de fin d’année des aînés, M. le Maire propose de fixer à 23 € le prix du repas des personnes de moins de 65 ans qui y participeront.</w:t>
      </w:r>
    </w:p>
    <w:p w:rsidR="002B2173" w:rsidRDefault="001C6C7B" w:rsidP="002B2173">
      <w:pPr>
        <w:jc w:val="both"/>
      </w:pPr>
      <w:r>
        <w:t>Apres en avoir délibéré, à l’unanimité le Conseil approuve l’application de ce tarif pour le repas des ainés.</w:t>
      </w:r>
    </w:p>
    <w:p w:rsidR="00C46539" w:rsidRDefault="00C46539" w:rsidP="002B2173">
      <w:pPr>
        <w:jc w:val="both"/>
      </w:pPr>
    </w:p>
    <w:p w:rsidR="004729F6" w:rsidRDefault="004729F6" w:rsidP="002B2173">
      <w:pPr>
        <w:jc w:val="both"/>
      </w:pPr>
    </w:p>
    <w:p w:rsidR="00C46539" w:rsidRDefault="00C46539" w:rsidP="002B2173">
      <w:pPr>
        <w:jc w:val="both"/>
      </w:pPr>
    </w:p>
    <w:p w:rsidR="006E2BAA" w:rsidRDefault="006E2BAA" w:rsidP="002B2173">
      <w:pPr>
        <w:jc w:val="both"/>
      </w:pPr>
      <w:r>
        <w:lastRenderedPageBreak/>
        <w:t>Questions diverses</w:t>
      </w:r>
    </w:p>
    <w:p w:rsidR="006E2BAA" w:rsidRDefault="006E2BAA" w:rsidP="002B2173">
      <w:pPr>
        <w:jc w:val="both"/>
      </w:pPr>
    </w:p>
    <w:p w:rsidR="006E2BAA" w:rsidRPr="00C46539" w:rsidRDefault="006E2BAA" w:rsidP="006E2BAA">
      <w:pPr>
        <w:pStyle w:val="Paragraphedeliste"/>
        <w:numPr>
          <w:ilvl w:val="0"/>
          <w:numId w:val="2"/>
        </w:numPr>
        <w:jc w:val="both"/>
        <w:rPr>
          <w:b/>
          <w:u w:val="single"/>
        </w:rPr>
      </w:pPr>
      <w:r w:rsidRPr="00C46539">
        <w:rPr>
          <w:b/>
          <w:u w:val="single"/>
        </w:rPr>
        <w:t xml:space="preserve">Droit de préemption « le </w:t>
      </w:r>
      <w:proofErr w:type="spellStart"/>
      <w:r w:rsidRPr="00C46539">
        <w:rPr>
          <w:b/>
          <w:u w:val="single"/>
        </w:rPr>
        <w:t>Pradaud</w:t>
      </w:r>
      <w:proofErr w:type="spellEnd"/>
      <w:r w:rsidRPr="00C46539">
        <w:rPr>
          <w:b/>
          <w:u w:val="single"/>
        </w:rPr>
        <w:t> »-info du Conseil en vertu des délégations concédées au Maire</w:t>
      </w:r>
    </w:p>
    <w:p w:rsidR="006E2BAA" w:rsidRDefault="006E2BAA" w:rsidP="006E2BAA">
      <w:pPr>
        <w:jc w:val="both"/>
      </w:pPr>
      <w:r>
        <w:t xml:space="preserve">M. le Maire informe le Conseil qu’en vertu des délégation qui lui sont concédées, il a exercé le droit de préemption communal sur la parcelle </w:t>
      </w:r>
      <w:proofErr w:type="gramStart"/>
      <w:r>
        <w:t>D631 ,</w:t>
      </w:r>
      <w:proofErr w:type="gramEnd"/>
      <w:r>
        <w:t xml:space="preserve"> située au </w:t>
      </w:r>
      <w:proofErr w:type="spellStart"/>
      <w:r>
        <w:t>Pradaud</w:t>
      </w:r>
      <w:proofErr w:type="spellEnd"/>
      <w:r>
        <w:t xml:space="preserve"> au motif suivant : parcelle nécessaire pour l’aménagement de la voirie.</w:t>
      </w:r>
    </w:p>
    <w:p w:rsidR="006E2BAA" w:rsidRDefault="006E2BAA" w:rsidP="006E2BAA">
      <w:pPr>
        <w:jc w:val="both"/>
      </w:pPr>
      <w:r>
        <w:t>La commune s’est porté acquéreur de cette parcelle au prix indiqué sur la déclara</w:t>
      </w:r>
      <w:r w:rsidR="003C6A97">
        <w:t>tion d’intention d’aliéner soit</w:t>
      </w:r>
      <w:r>
        <w:t xml:space="preserve"> 1 000.00€ </w:t>
      </w:r>
    </w:p>
    <w:p w:rsidR="006E2BAA" w:rsidRPr="006E2BAA" w:rsidRDefault="006E2BAA" w:rsidP="006E2BAA">
      <w:pPr>
        <w:jc w:val="both"/>
        <w:rPr>
          <w:b/>
        </w:rPr>
      </w:pPr>
    </w:p>
    <w:p w:rsidR="006E2BAA" w:rsidRPr="00C46539" w:rsidRDefault="001C6C7B" w:rsidP="006E2BAA">
      <w:pPr>
        <w:pStyle w:val="Paragraphedeliste"/>
        <w:numPr>
          <w:ilvl w:val="0"/>
          <w:numId w:val="2"/>
        </w:numPr>
        <w:jc w:val="both"/>
        <w:rPr>
          <w:b/>
          <w:u w:val="single"/>
        </w:rPr>
      </w:pPr>
      <w:r>
        <w:rPr>
          <w:b/>
          <w:u w:val="single"/>
        </w:rPr>
        <w:t xml:space="preserve">Délibération n° 2013-038 : </w:t>
      </w:r>
      <w:r w:rsidR="006E2BAA" w:rsidRPr="00C46539">
        <w:rPr>
          <w:b/>
          <w:u w:val="single"/>
        </w:rPr>
        <w:t>Acquisition</w:t>
      </w:r>
      <w:r w:rsidR="00C46539" w:rsidRPr="00C46539">
        <w:rPr>
          <w:b/>
          <w:u w:val="single"/>
        </w:rPr>
        <w:t xml:space="preserve"> de </w:t>
      </w:r>
      <w:r w:rsidR="006E2BAA" w:rsidRPr="00C46539">
        <w:rPr>
          <w:b/>
          <w:u w:val="single"/>
        </w:rPr>
        <w:t xml:space="preserve">parcelles </w:t>
      </w:r>
      <w:r w:rsidR="00C46539" w:rsidRPr="00C46539">
        <w:rPr>
          <w:b/>
          <w:u w:val="single"/>
        </w:rPr>
        <w:t xml:space="preserve">pour </w:t>
      </w:r>
      <w:r w:rsidR="006E2BAA" w:rsidRPr="00C46539">
        <w:rPr>
          <w:b/>
          <w:u w:val="single"/>
        </w:rPr>
        <w:t xml:space="preserve"> accès foret communale</w:t>
      </w:r>
    </w:p>
    <w:p w:rsidR="006E2BAA" w:rsidRDefault="006E2BAA" w:rsidP="006E2BAA">
      <w:pPr>
        <w:jc w:val="both"/>
      </w:pPr>
      <w:r>
        <w:t>Pour permettre la création d’un chemin d’acc</w:t>
      </w:r>
      <w:r w:rsidR="00C46539">
        <w:t>è</w:t>
      </w:r>
      <w:r>
        <w:t>s à la for</w:t>
      </w:r>
      <w:r w:rsidR="00C46539">
        <w:t>ê</w:t>
      </w:r>
      <w:r>
        <w:t>t communale, il convient au préalable d’acqu</w:t>
      </w:r>
      <w:r w:rsidR="00C46539">
        <w:t>é</w:t>
      </w:r>
      <w:r>
        <w:t>rir, aupr</w:t>
      </w:r>
      <w:r w:rsidR="001C6C7B">
        <w:t>è</w:t>
      </w:r>
      <w:r>
        <w:t xml:space="preserve">s des consorts </w:t>
      </w:r>
      <w:proofErr w:type="spellStart"/>
      <w:r>
        <w:t>Barbou</w:t>
      </w:r>
      <w:proofErr w:type="spellEnd"/>
      <w:r>
        <w:t xml:space="preserve"> des </w:t>
      </w:r>
      <w:proofErr w:type="spellStart"/>
      <w:r>
        <w:t>Courières</w:t>
      </w:r>
      <w:proofErr w:type="spellEnd"/>
      <w:r>
        <w:t xml:space="preserve">, </w:t>
      </w:r>
      <w:r w:rsidR="00C46539">
        <w:t>une longe de terrain d’une contenance de 29 ares et 9 centiares, constituée de la parcelle B991</w:t>
      </w:r>
      <w:r w:rsidR="001C6C7B">
        <w:t xml:space="preserve"> </w:t>
      </w:r>
      <w:r w:rsidR="00C46539">
        <w:t xml:space="preserve">(6a19 ca) d’une partie de la parcelle </w:t>
      </w:r>
      <w:proofErr w:type="gramStart"/>
      <w:r w:rsidR="00C46539">
        <w:t>B987(</w:t>
      </w:r>
      <w:proofErr w:type="gramEnd"/>
      <w:r w:rsidR="00C46539">
        <w:t xml:space="preserve">20a30ca) et d’une partie de la parcelle B989(29a 09ca) </w:t>
      </w:r>
    </w:p>
    <w:p w:rsidR="006E2BAA" w:rsidRDefault="006E2BAA" w:rsidP="006E2BAA">
      <w:pPr>
        <w:jc w:val="both"/>
      </w:pPr>
      <w:r>
        <w:t>Apres concertation avec les propriétaires cette transaction peut se faire au prix de  1 500.</w:t>
      </w:r>
      <w:r w:rsidR="00C46539">
        <w:t>00€</w:t>
      </w:r>
    </w:p>
    <w:p w:rsidR="006E2BAA" w:rsidRDefault="001C6C7B" w:rsidP="006E2BAA">
      <w:pPr>
        <w:jc w:val="both"/>
      </w:pPr>
      <w:r>
        <w:t xml:space="preserve">Après en avoir délibéré, à l’unanimité le </w:t>
      </w:r>
      <w:r w:rsidR="006E2BAA">
        <w:t xml:space="preserve"> Conseil</w:t>
      </w:r>
    </w:p>
    <w:p w:rsidR="006E2BAA" w:rsidRDefault="001C6C7B" w:rsidP="006E2BAA">
      <w:pPr>
        <w:jc w:val="both"/>
      </w:pPr>
      <w:r>
        <w:t xml:space="preserve">Approuve </w:t>
      </w:r>
      <w:r w:rsidR="006E2BAA">
        <w:t xml:space="preserve"> cette acquisition au prix énoncé</w:t>
      </w:r>
    </w:p>
    <w:p w:rsidR="006E2BAA" w:rsidRDefault="001C6C7B" w:rsidP="006E2BAA">
      <w:pPr>
        <w:jc w:val="both"/>
      </w:pPr>
      <w:r>
        <w:t>A</w:t>
      </w:r>
      <w:r w:rsidR="006E2BAA">
        <w:t>utorise M le Maire à signer l’acte à intervenir et tous documents s’y rapportant</w:t>
      </w:r>
    </w:p>
    <w:p w:rsidR="006E2BAA" w:rsidRDefault="001C6C7B" w:rsidP="006E2BAA">
      <w:pPr>
        <w:jc w:val="both"/>
      </w:pPr>
      <w:r>
        <w:t>P</w:t>
      </w:r>
      <w:r w:rsidR="006E2BAA">
        <w:t>récise que la commune prendra en charge les frais notariés</w:t>
      </w:r>
    </w:p>
    <w:p w:rsidR="00131FCE" w:rsidRDefault="00131FCE" w:rsidP="006E2BAA">
      <w:pPr>
        <w:jc w:val="both"/>
      </w:pPr>
    </w:p>
    <w:p w:rsidR="00131FCE" w:rsidRPr="0073427F" w:rsidRDefault="00131FCE" w:rsidP="00131FCE">
      <w:pPr>
        <w:pStyle w:val="Paragraphedeliste"/>
        <w:numPr>
          <w:ilvl w:val="0"/>
          <w:numId w:val="2"/>
        </w:numPr>
        <w:jc w:val="both"/>
        <w:rPr>
          <w:b/>
          <w:u w:val="single"/>
        </w:rPr>
      </w:pPr>
      <w:r w:rsidRPr="0073427F">
        <w:rPr>
          <w:b/>
          <w:u w:val="single"/>
        </w:rPr>
        <w:t>Délibération n° 2013-039 : acquisition, à titre gratuit de parcelles nécessaires à l’élargissement de voirie  au lieu dit «  les Planchettes »</w:t>
      </w:r>
    </w:p>
    <w:p w:rsidR="0073427F" w:rsidRDefault="0073427F" w:rsidP="00131FCE">
      <w:pPr>
        <w:jc w:val="both"/>
      </w:pPr>
      <w:r>
        <w:t>M. le Maire propose au Conseil de se prononcer sur l’acquisition, à titre gratuit, de parcelles de terrains nécessaires à l’aménagement  de  voirie au lieu dit  les Planchettes</w:t>
      </w:r>
      <w:r w:rsidR="002647AE">
        <w:t>.</w:t>
      </w:r>
    </w:p>
    <w:p w:rsidR="0073427F" w:rsidRDefault="0073427F" w:rsidP="00131FCE">
      <w:pPr>
        <w:jc w:val="both"/>
      </w:pPr>
      <w:r>
        <w:t>Il s’agit des parcelles :</w:t>
      </w:r>
    </w:p>
    <w:p w:rsidR="0073427F" w:rsidRDefault="0073427F" w:rsidP="00131FCE">
      <w:pPr>
        <w:jc w:val="both"/>
      </w:pPr>
      <w:r>
        <w:t>B 1221 ,1223 et 1224 appartenant conjointement à M.PRADEAU Raymond  d’une part et M.MOSNIER Anthony et Mlle GRELLIER Karine d’autre part</w:t>
      </w:r>
      <w:r w:rsidR="002647AE">
        <w:t>,</w:t>
      </w:r>
    </w:p>
    <w:p w:rsidR="0073427F" w:rsidRDefault="0073427F" w:rsidP="00131FCE">
      <w:pPr>
        <w:jc w:val="both"/>
      </w:pPr>
      <w:r>
        <w:t>B1247 appartenant à Martial et Marie- Jeanne TOURNIEROUX</w:t>
      </w:r>
    </w:p>
    <w:p w:rsidR="002647AE" w:rsidRDefault="0073427F" w:rsidP="00131FCE">
      <w:pPr>
        <w:jc w:val="both"/>
      </w:pPr>
      <w:r>
        <w:t xml:space="preserve"> Après en avoir délibéré, à l’unanimité, le Conseil </w:t>
      </w:r>
    </w:p>
    <w:p w:rsidR="00131FCE" w:rsidRDefault="002647AE" w:rsidP="00131FCE">
      <w:pPr>
        <w:jc w:val="both"/>
      </w:pPr>
      <w:r>
        <w:t xml:space="preserve">: </w:t>
      </w:r>
      <w:r w:rsidR="0073427F">
        <w:t>approuve l’acquisition par la commune de ces terrains à titre gratuit</w:t>
      </w:r>
    </w:p>
    <w:p w:rsidR="0073427F" w:rsidRDefault="002647AE" w:rsidP="00131FCE">
      <w:pPr>
        <w:jc w:val="both"/>
      </w:pPr>
      <w:r>
        <w:t>: a</w:t>
      </w:r>
      <w:r w:rsidR="0073427F">
        <w:t>utorise M. le Maire à signer les actes notariés à intervenir ainsi que tous documents s’y rapportant</w:t>
      </w:r>
    </w:p>
    <w:p w:rsidR="0073427F" w:rsidRDefault="002647AE" w:rsidP="00131FCE">
      <w:pPr>
        <w:jc w:val="both"/>
      </w:pPr>
      <w:r>
        <w:t>: p</w:t>
      </w:r>
      <w:r w:rsidR="0073427F">
        <w:t>récise que les frais notariés seront à la charge de la Commune.</w:t>
      </w:r>
    </w:p>
    <w:p w:rsidR="00A31AD6" w:rsidRDefault="00A31AD6" w:rsidP="00131FCE">
      <w:pPr>
        <w:jc w:val="both"/>
      </w:pPr>
    </w:p>
    <w:p w:rsidR="00A31AD6" w:rsidRDefault="00A31AD6" w:rsidP="00A31AD6">
      <w:pPr>
        <w:pStyle w:val="Paragraphedeliste"/>
        <w:numPr>
          <w:ilvl w:val="0"/>
          <w:numId w:val="6"/>
        </w:numPr>
        <w:jc w:val="both"/>
        <w:rPr>
          <w:b/>
          <w:u w:val="single"/>
        </w:rPr>
      </w:pPr>
      <w:r>
        <w:rPr>
          <w:b/>
          <w:u w:val="single"/>
        </w:rPr>
        <w:t>Délibération n° 2013-040 : décision budgétaire modificative n°3 du Budget Principal</w:t>
      </w:r>
    </w:p>
    <w:p w:rsidR="00A31AD6" w:rsidRDefault="00A31AD6" w:rsidP="00A31AD6">
      <w:pPr>
        <w:jc w:val="both"/>
        <w:rPr>
          <w:sz w:val="24"/>
          <w:szCs w:val="24"/>
        </w:rPr>
      </w:pPr>
      <w:r>
        <w:rPr>
          <w:sz w:val="24"/>
          <w:szCs w:val="24"/>
        </w:rPr>
        <w:t xml:space="preserve">M. le Maire propose d’établir la décision budgétaire modificative en raison de la hausse des recettes attendues au titre des taxes afférentes aux droits de mutation </w:t>
      </w:r>
    </w:p>
    <w:p w:rsidR="00A31AD6" w:rsidRDefault="00A31AD6" w:rsidP="00A31AD6">
      <w:pPr>
        <w:jc w:val="both"/>
        <w:rPr>
          <w:sz w:val="24"/>
          <w:szCs w:val="24"/>
        </w:rPr>
      </w:pPr>
      <w:r>
        <w:rPr>
          <w:sz w:val="24"/>
          <w:szCs w:val="24"/>
        </w:rPr>
        <w:t xml:space="preserve"> Section fonctionnement recettes :</w:t>
      </w:r>
    </w:p>
    <w:p w:rsidR="00A31AD6" w:rsidRDefault="00A31AD6" w:rsidP="00A31AD6">
      <w:pPr>
        <w:jc w:val="both"/>
        <w:rPr>
          <w:sz w:val="24"/>
          <w:szCs w:val="24"/>
        </w:rPr>
      </w:pPr>
      <w:r>
        <w:rPr>
          <w:sz w:val="24"/>
          <w:szCs w:val="24"/>
        </w:rPr>
        <w:t>Article 7381 : + 6 000.00€</w:t>
      </w:r>
    </w:p>
    <w:p w:rsidR="00A31AD6" w:rsidRDefault="00A31AD6" w:rsidP="00A31AD6">
      <w:pPr>
        <w:jc w:val="both"/>
        <w:rPr>
          <w:sz w:val="24"/>
          <w:szCs w:val="24"/>
        </w:rPr>
      </w:pPr>
      <w:r>
        <w:rPr>
          <w:sz w:val="24"/>
          <w:szCs w:val="24"/>
        </w:rPr>
        <w:t>Section fonctionnement dépenses :</w:t>
      </w:r>
    </w:p>
    <w:p w:rsidR="00A31AD6" w:rsidRDefault="00A31AD6" w:rsidP="00A31AD6">
      <w:pPr>
        <w:jc w:val="both"/>
        <w:rPr>
          <w:sz w:val="24"/>
          <w:szCs w:val="24"/>
        </w:rPr>
      </w:pPr>
      <w:r>
        <w:rPr>
          <w:sz w:val="24"/>
          <w:szCs w:val="24"/>
        </w:rPr>
        <w:t>Article 60622 : + 3 000.00€</w:t>
      </w:r>
    </w:p>
    <w:p w:rsidR="00A31AD6" w:rsidRDefault="00A31AD6" w:rsidP="00A31AD6">
      <w:pPr>
        <w:jc w:val="both"/>
        <w:rPr>
          <w:sz w:val="24"/>
          <w:szCs w:val="24"/>
        </w:rPr>
      </w:pPr>
      <w:r>
        <w:rPr>
          <w:sz w:val="24"/>
          <w:szCs w:val="24"/>
        </w:rPr>
        <w:t>Article 61551 : + 1 500.00€</w:t>
      </w:r>
    </w:p>
    <w:p w:rsidR="00A31AD6" w:rsidRDefault="00A31AD6" w:rsidP="00A31AD6">
      <w:pPr>
        <w:jc w:val="both"/>
        <w:rPr>
          <w:sz w:val="24"/>
          <w:szCs w:val="24"/>
        </w:rPr>
      </w:pPr>
      <w:r>
        <w:rPr>
          <w:sz w:val="24"/>
          <w:szCs w:val="24"/>
        </w:rPr>
        <w:t>Article  6451 : + 1 500.00€</w:t>
      </w:r>
    </w:p>
    <w:p w:rsidR="00A31AD6" w:rsidRDefault="00A31AD6" w:rsidP="00A31AD6">
      <w:pPr>
        <w:jc w:val="both"/>
        <w:rPr>
          <w:sz w:val="24"/>
          <w:szCs w:val="24"/>
        </w:rPr>
      </w:pPr>
      <w:r>
        <w:rPr>
          <w:sz w:val="24"/>
          <w:szCs w:val="24"/>
        </w:rPr>
        <w:t>Après en avoir délibéré, à l’unanimité le Conseil approuve cette décision budgétaire modificative n°3 pour le budget principal.</w:t>
      </w:r>
    </w:p>
    <w:p w:rsidR="00A31AD6" w:rsidRDefault="00A31AD6" w:rsidP="00A31AD6">
      <w:pPr>
        <w:ind w:left="360"/>
        <w:jc w:val="both"/>
      </w:pPr>
    </w:p>
    <w:p w:rsidR="006E2BAA" w:rsidRPr="00C46539" w:rsidRDefault="006E2BAA" w:rsidP="006E2BAA">
      <w:pPr>
        <w:pStyle w:val="Paragraphedeliste"/>
        <w:numPr>
          <w:ilvl w:val="0"/>
          <w:numId w:val="2"/>
        </w:numPr>
        <w:jc w:val="both"/>
        <w:rPr>
          <w:b/>
          <w:u w:val="single"/>
        </w:rPr>
      </w:pPr>
      <w:r w:rsidRPr="00C46539">
        <w:rPr>
          <w:b/>
          <w:u w:val="single"/>
        </w:rPr>
        <w:t>Aménagement du  Bourg</w:t>
      </w:r>
    </w:p>
    <w:p w:rsidR="006E2BAA" w:rsidRDefault="006E2BAA" w:rsidP="006E2BAA">
      <w:pPr>
        <w:jc w:val="both"/>
      </w:pPr>
      <w:r>
        <w:t>M le Maire présente au Conseil le compte rendu du dernier  comité de p</w:t>
      </w:r>
      <w:r w:rsidR="00C21604">
        <w:t>i</w:t>
      </w:r>
      <w:r>
        <w:t>l</w:t>
      </w:r>
      <w:r w:rsidR="00C21604">
        <w:t>o</w:t>
      </w:r>
      <w:r>
        <w:t xml:space="preserve">tage « aménagement du Centre Bourg » qui s’est tenu à Eyjeaux le </w:t>
      </w:r>
      <w:r w:rsidR="006874B6">
        <w:t>15 octobre 2013</w:t>
      </w:r>
    </w:p>
    <w:p w:rsidR="00F8054F" w:rsidRDefault="00F8054F" w:rsidP="006E2BAA">
      <w:pPr>
        <w:jc w:val="both"/>
      </w:pPr>
      <w:r>
        <w:t>Apres en avoir pris connaissance, le Conseil approuve le projet présenté</w:t>
      </w:r>
    </w:p>
    <w:p w:rsidR="006874B6" w:rsidRPr="00C46539" w:rsidRDefault="006874B6" w:rsidP="006874B6">
      <w:pPr>
        <w:pStyle w:val="Paragraphedeliste"/>
        <w:numPr>
          <w:ilvl w:val="0"/>
          <w:numId w:val="2"/>
        </w:numPr>
        <w:jc w:val="both"/>
        <w:rPr>
          <w:b/>
          <w:u w:val="single"/>
        </w:rPr>
      </w:pPr>
      <w:r w:rsidRPr="00C46539">
        <w:rPr>
          <w:b/>
          <w:u w:val="single"/>
        </w:rPr>
        <w:t>Lotissement de « la Gare »</w:t>
      </w:r>
    </w:p>
    <w:p w:rsidR="006874B6" w:rsidRDefault="006874B6" w:rsidP="006874B6">
      <w:pPr>
        <w:jc w:val="both"/>
      </w:pPr>
      <w:r>
        <w:t xml:space="preserve">M le Maire soumet au Conseil, pour avis, un </w:t>
      </w:r>
      <w:r w:rsidR="00F8054F">
        <w:t xml:space="preserve">éventuel </w:t>
      </w:r>
      <w:r>
        <w:t xml:space="preserve">projet de lotissement communal </w:t>
      </w:r>
      <w:r w:rsidR="00F8054F">
        <w:t xml:space="preserve">(5 lots) situé sur la parcelle B831- </w:t>
      </w:r>
    </w:p>
    <w:p w:rsidR="006874B6" w:rsidRPr="00F8054F" w:rsidRDefault="00F8054F" w:rsidP="006874B6">
      <w:pPr>
        <w:jc w:val="both"/>
      </w:pPr>
      <w:r w:rsidRPr="00F8054F">
        <w:t>Après discussion</w:t>
      </w:r>
      <w:r>
        <w:t>, avant  de prendre position, le Conseil  demande à M. le  Maire de poursuivre l’étude du dossier afin de présenter les informations complémentaires.</w:t>
      </w:r>
    </w:p>
    <w:p w:rsidR="00A31AD6" w:rsidRDefault="00A31AD6" w:rsidP="00A31AD6">
      <w:pPr>
        <w:pStyle w:val="Paragraphedeliste"/>
        <w:numPr>
          <w:ilvl w:val="0"/>
          <w:numId w:val="2"/>
        </w:numPr>
        <w:jc w:val="both"/>
        <w:rPr>
          <w:b/>
          <w:u w:val="single"/>
        </w:rPr>
      </w:pPr>
      <w:r w:rsidRPr="00A31AD6">
        <w:rPr>
          <w:b/>
          <w:u w:val="single"/>
        </w:rPr>
        <w:t>Révision modification du PLU</w:t>
      </w:r>
    </w:p>
    <w:p w:rsidR="00A31AD6" w:rsidRDefault="00A31AD6" w:rsidP="00A31AD6">
      <w:pPr>
        <w:jc w:val="both"/>
      </w:pPr>
      <w:r w:rsidRPr="00A31AD6">
        <w:t>M.</w:t>
      </w:r>
      <w:r>
        <w:t xml:space="preserve"> le Maire présente au Conseil les projets suivants :</w:t>
      </w:r>
    </w:p>
    <w:p w:rsidR="00A31AD6" w:rsidRDefault="00A31AD6" w:rsidP="00A31AD6">
      <w:pPr>
        <w:jc w:val="both"/>
      </w:pPr>
      <w:r>
        <w:t>Création d’emplacements réservés et orientations d’aménagement-modification du PLU</w:t>
      </w:r>
    </w:p>
    <w:p w:rsidR="00A31AD6" w:rsidRDefault="00A31AD6" w:rsidP="00A31AD6">
      <w:pPr>
        <w:jc w:val="both"/>
      </w:pPr>
      <w:r>
        <w:t>Révision allégée du PLU secteur de « la Gare » et de Saint Hubert</w:t>
      </w:r>
    </w:p>
    <w:p w:rsidR="00A31AD6" w:rsidRDefault="00A31AD6" w:rsidP="00A31AD6">
      <w:pPr>
        <w:jc w:val="both"/>
      </w:pPr>
      <w:r>
        <w:t>M. le Maire précise que ces projets seront affinés avec la DDT avant d’être présentés, pour délibérations,  au prochain Conseil Municipal</w:t>
      </w:r>
    </w:p>
    <w:p w:rsidR="00A31AD6" w:rsidRDefault="00A31AD6" w:rsidP="00A31AD6">
      <w:pPr>
        <w:ind w:left="6372"/>
        <w:jc w:val="both"/>
      </w:pPr>
      <w:r>
        <w:t>Affiché le 22.11.2013</w:t>
      </w:r>
    </w:p>
    <w:p w:rsidR="00A31AD6" w:rsidRDefault="00A31AD6" w:rsidP="00A31AD6">
      <w:pPr>
        <w:ind w:left="6372"/>
        <w:jc w:val="both"/>
      </w:pPr>
    </w:p>
    <w:p w:rsidR="00A31AD6" w:rsidRPr="00A31AD6" w:rsidRDefault="00A31AD6" w:rsidP="00A31AD6">
      <w:pPr>
        <w:ind w:left="6372"/>
        <w:jc w:val="both"/>
      </w:pPr>
      <w:r>
        <w:t>Le Maire</w:t>
      </w:r>
    </w:p>
    <w:sectPr w:rsidR="00A31AD6" w:rsidRPr="00A31AD6" w:rsidSect="004729F6">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79E385F"/>
    <w:multiLevelType w:val="hybridMultilevel"/>
    <w:tmpl w:val="2F6CC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6D4A5F"/>
    <w:multiLevelType w:val="hybridMultilevel"/>
    <w:tmpl w:val="B2366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0D374F3"/>
    <w:multiLevelType w:val="hybridMultilevel"/>
    <w:tmpl w:val="F97EFE92"/>
    <w:lvl w:ilvl="0" w:tplc="655285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0135AB"/>
    <w:multiLevelType w:val="hybridMultilevel"/>
    <w:tmpl w:val="BC28ECF4"/>
    <w:lvl w:ilvl="0" w:tplc="655285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6CE9"/>
    <w:rsid w:val="00002A4A"/>
    <w:rsid w:val="000155A0"/>
    <w:rsid w:val="000610F1"/>
    <w:rsid w:val="000A691D"/>
    <w:rsid w:val="000C168A"/>
    <w:rsid w:val="000D574E"/>
    <w:rsid w:val="0010386A"/>
    <w:rsid w:val="00126326"/>
    <w:rsid w:val="00131FCE"/>
    <w:rsid w:val="00151F30"/>
    <w:rsid w:val="00157DFD"/>
    <w:rsid w:val="00165F69"/>
    <w:rsid w:val="001729B1"/>
    <w:rsid w:val="00193A76"/>
    <w:rsid w:val="001C6C7B"/>
    <w:rsid w:val="001E61B9"/>
    <w:rsid w:val="002277FA"/>
    <w:rsid w:val="00246AF9"/>
    <w:rsid w:val="00257945"/>
    <w:rsid w:val="002647AE"/>
    <w:rsid w:val="002B2173"/>
    <w:rsid w:val="002F13BC"/>
    <w:rsid w:val="0031708D"/>
    <w:rsid w:val="00327672"/>
    <w:rsid w:val="00333543"/>
    <w:rsid w:val="003C6A97"/>
    <w:rsid w:val="003D549A"/>
    <w:rsid w:val="004729F6"/>
    <w:rsid w:val="004E108F"/>
    <w:rsid w:val="005215A3"/>
    <w:rsid w:val="00536997"/>
    <w:rsid w:val="00596FD3"/>
    <w:rsid w:val="005E45E3"/>
    <w:rsid w:val="00623B22"/>
    <w:rsid w:val="00634F3A"/>
    <w:rsid w:val="00660719"/>
    <w:rsid w:val="006874B6"/>
    <w:rsid w:val="006E2BAA"/>
    <w:rsid w:val="006F4432"/>
    <w:rsid w:val="00730ED0"/>
    <w:rsid w:val="0073427F"/>
    <w:rsid w:val="007B0A80"/>
    <w:rsid w:val="007C19AD"/>
    <w:rsid w:val="00810076"/>
    <w:rsid w:val="00820D75"/>
    <w:rsid w:val="00827990"/>
    <w:rsid w:val="00840CCD"/>
    <w:rsid w:val="00857183"/>
    <w:rsid w:val="00912B9F"/>
    <w:rsid w:val="009835C0"/>
    <w:rsid w:val="009D5377"/>
    <w:rsid w:val="00A31AD6"/>
    <w:rsid w:val="00A6651F"/>
    <w:rsid w:val="00A671B9"/>
    <w:rsid w:val="00A7200E"/>
    <w:rsid w:val="00A76E9D"/>
    <w:rsid w:val="00AE09F4"/>
    <w:rsid w:val="00B53D82"/>
    <w:rsid w:val="00B6148B"/>
    <w:rsid w:val="00B9435F"/>
    <w:rsid w:val="00BD7DBB"/>
    <w:rsid w:val="00BE6B09"/>
    <w:rsid w:val="00C21604"/>
    <w:rsid w:val="00C34D9F"/>
    <w:rsid w:val="00C46539"/>
    <w:rsid w:val="00C53561"/>
    <w:rsid w:val="00CB771D"/>
    <w:rsid w:val="00CF6CE9"/>
    <w:rsid w:val="00CF7F80"/>
    <w:rsid w:val="00D06783"/>
    <w:rsid w:val="00D3652A"/>
    <w:rsid w:val="00D41DA0"/>
    <w:rsid w:val="00D95CFE"/>
    <w:rsid w:val="00DC3B84"/>
    <w:rsid w:val="00DD6FFC"/>
    <w:rsid w:val="00E527EF"/>
    <w:rsid w:val="00E71636"/>
    <w:rsid w:val="00E9654F"/>
    <w:rsid w:val="00EB7780"/>
    <w:rsid w:val="00F8054F"/>
    <w:rsid w:val="00F95C85"/>
    <w:rsid w:val="00F96E45"/>
    <w:rsid w:val="00FE0EB6"/>
    <w:rsid w:val="00FE5B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C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6CE9"/>
    <w:pPr>
      <w:ind w:left="720"/>
      <w:contextualSpacing/>
    </w:pPr>
  </w:style>
  <w:style w:type="table" w:styleId="Grilledutableau">
    <w:name w:val="Table Grid"/>
    <w:basedOn w:val="TableauNormal"/>
    <w:uiPriority w:val="59"/>
    <w:rsid w:val="007C19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1729B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563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1436</TotalTime>
  <Pages>1</Pages>
  <Words>2298</Words>
  <Characters>12641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15</cp:revision>
  <cp:lastPrinted>2013-12-10T10:32:00Z</cp:lastPrinted>
  <dcterms:created xsi:type="dcterms:W3CDTF">2013-11-18T13:06:00Z</dcterms:created>
  <dcterms:modified xsi:type="dcterms:W3CDTF">2013-12-16T13:14:00Z</dcterms:modified>
</cp:coreProperties>
</file>