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251"/>
        <w:tblW w:w="25270" w:type="dxa"/>
        <w:tblLayout w:type="fixed"/>
        <w:tblCellMar>
          <w:left w:w="70" w:type="dxa"/>
          <w:right w:w="70" w:type="dxa"/>
        </w:tblCellMar>
        <w:tblLook w:val="04A0"/>
      </w:tblPr>
      <w:tblGrid>
        <w:gridCol w:w="1630"/>
        <w:gridCol w:w="8040"/>
        <w:gridCol w:w="8717"/>
        <w:gridCol w:w="6883"/>
      </w:tblGrid>
      <w:tr w:rsidR="0041171A" w:rsidTr="0041171A">
        <w:trPr>
          <w:cantSplit/>
          <w:trHeight w:val="3481"/>
        </w:trPr>
        <w:tc>
          <w:tcPr>
            <w:tcW w:w="1630" w:type="dxa"/>
          </w:tcPr>
          <w:p w:rsidR="0041171A" w:rsidRPr="009C4C7A" w:rsidRDefault="0041171A" w:rsidP="0041171A">
            <w:pPr>
              <w:pStyle w:val="Sansinterligne"/>
              <w:rPr>
                <w:sz w:val="20"/>
                <w:szCs w:val="20"/>
              </w:rPr>
            </w:pPr>
          </w:p>
          <w:p w:rsidR="0041171A" w:rsidRPr="009C4C7A" w:rsidRDefault="0041171A" w:rsidP="0041171A">
            <w:pPr>
              <w:pStyle w:val="Sansinterligne"/>
              <w:rPr>
                <w:sz w:val="20"/>
                <w:szCs w:val="20"/>
              </w:rPr>
            </w:pPr>
          </w:p>
          <w:p w:rsidR="0041171A" w:rsidRPr="009C4C7A" w:rsidRDefault="0041171A" w:rsidP="0041171A">
            <w:pPr>
              <w:pStyle w:val="Sansinterligne"/>
              <w:rPr>
                <w:sz w:val="20"/>
                <w:szCs w:val="20"/>
              </w:rPr>
            </w:pPr>
          </w:p>
          <w:p w:rsidR="0041171A" w:rsidRPr="009C4C7A" w:rsidRDefault="0041171A" w:rsidP="0041171A">
            <w:pPr>
              <w:pStyle w:val="Sansinterligne"/>
              <w:rPr>
                <w:sz w:val="20"/>
                <w:szCs w:val="20"/>
              </w:rPr>
            </w:pPr>
            <w:r w:rsidRPr="009C4C7A">
              <w:rPr>
                <w:sz w:val="20"/>
                <w:szCs w:val="20"/>
              </w:rPr>
              <w:t>Nombre de Conseillers :</w:t>
            </w:r>
          </w:p>
          <w:p w:rsidR="0041171A" w:rsidRPr="009C4C7A" w:rsidRDefault="0041171A" w:rsidP="0041171A">
            <w:pPr>
              <w:pStyle w:val="Sansinterligne"/>
              <w:rPr>
                <w:sz w:val="20"/>
                <w:szCs w:val="20"/>
              </w:rPr>
            </w:pPr>
            <w:r w:rsidRPr="009C4C7A">
              <w:rPr>
                <w:sz w:val="20"/>
                <w:szCs w:val="20"/>
              </w:rPr>
              <w:t>En exercice       15</w:t>
            </w:r>
          </w:p>
          <w:p w:rsidR="0041171A" w:rsidRPr="009C4C7A" w:rsidRDefault="0041171A" w:rsidP="0041171A">
            <w:pPr>
              <w:pStyle w:val="Sansinterligne"/>
              <w:rPr>
                <w:rFonts w:eastAsia="Times New Roman"/>
                <w:sz w:val="20"/>
                <w:szCs w:val="20"/>
              </w:rPr>
            </w:pPr>
            <w:r w:rsidRPr="009C4C7A">
              <w:rPr>
                <w:sz w:val="20"/>
                <w:szCs w:val="20"/>
              </w:rPr>
              <w:t xml:space="preserve">Présents            </w:t>
            </w:r>
            <w:r>
              <w:rPr>
                <w:sz w:val="20"/>
                <w:szCs w:val="20"/>
              </w:rPr>
              <w:t>13</w:t>
            </w:r>
          </w:p>
          <w:p w:rsidR="0041171A" w:rsidRPr="009C4C7A" w:rsidRDefault="0041171A" w:rsidP="0041171A">
            <w:pPr>
              <w:pStyle w:val="Sansinterligne"/>
              <w:rPr>
                <w:sz w:val="20"/>
                <w:szCs w:val="20"/>
              </w:rPr>
            </w:pPr>
            <w:r w:rsidRPr="009C4C7A">
              <w:rPr>
                <w:sz w:val="20"/>
                <w:szCs w:val="20"/>
              </w:rPr>
              <w:t xml:space="preserve">Votants              </w:t>
            </w:r>
            <w:r>
              <w:rPr>
                <w:sz w:val="20"/>
                <w:szCs w:val="20"/>
              </w:rPr>
              <w:t>15</w:t>
            </w:r>
          </w:p>
          <w:p w:rsidR="0041171A" w:rsidRPr="009C4C7A" w:rsidRDefault="0041171A" w:rsidP="0041171A">
            <w:pPr>
              <w:pStyle w:val="Sansinterligne"/>
              <w:rPr>
                <w:sz w:val="20"/>
                <w:szCs w:val="20"/>
              </w:rPr>
            </w:pPr>
          </w:p>
          <w:p w:rsidR="0041171A" w:rsidRDefault="0041171A" w:rsidP="0041171A">
            <w:pPr>
              <w:pStyle w:val="Sansinterligne"/>
              <w:rPr>
                <w:iCs/>
                <w:sz w:val="20"/>
                <w:szCs w:val="20"/>
              </w:rPr>
            </w:pPr>
          </w:p>
          <w:p w:rsidR="0041171A" w:rsidRDefault="0041171A" w:rsidP="0041171A">
            <w:pPr>
              <w:pStyle w:val="Sansinterligne"/>
              <w:rPr>
                <w:iCs/>
                <w:sz w:val="20"/>
                <w:szCs w:val="20"/>
              </w:rPr>
            </w:pPr>
          </w:p>
          <w:p w:rsidR="0041171A" w:rsidRDefault="0041171A" w:rsidP="0041171A">
            <w:pPr>
              <w:pStyle w:val="Sansinterligne"/>
              <w:jc w:val="both"/>
              <w:rPr>
                <w:iCs/>
                <w:sz w:val="20"/>
                <w:szCs w:val="20"/>
              </w:rPr>
            </w:pPr>
          </w:p>
          <w:p w:rsidR="0041171A" w:rsidRDefault="0041171A" w:rsidP="0041171A">
            <w:pPr>
              <w:pStyle w:val="Sansinterligne"/>
              <w:jc w:val="both"/>
              <w:rPr>
                <w:iCs/>
                <w:sz w:val="20"/>
                <w:szCs w:val="20"/>
              </w:rPr>
            </w:pPr>
          </w:p>
          <w:p w:rsidR="0041171A" w:rsidRDefault="0041171A" w:rsidP="0041171A">
            <w:pPr>
              <w:pStyle w:val="Sansinterligne"/>
              <w:jc w:val="both"/>
              <w:rPr>
                <w:iCs/>
                <w:sz w:val="20"/>
                <w:szCs w:val="20"/>
              </w:rPr>
            </w:pPr>
          </w:p>
          <w:p w:rsidR="0041171A" w:rsidRPr="009C4C7A" w:rsidRDefault="0041171A" w:rsidP="0041171A">
            <w:pPr>
              <w:pStyle w:val="Sansinterligne"/>
              <w:jc w:val="both"/>
              <w:rPr>
                <w:iCs/>
                <w:sz w:val="20"/>
                <w:szCs w:val="20"/>
              </w:rPr>
            </w:pPr>
          </w:p>
        </w:tc>
        <w:tc>
          <w:tcPr>
            <w:tcW w:w="8040" w:type="dxa"/>
          </w:tcPr>
          <w:p w:rsidR="0041171A" w:rsidRPr="009C4C7A" w:rsidRDefault="0041171A" w:rsidP="0041171A">
            <w:pPr>
              <w:pStyle w:val="Sansinterligne"/>
              <w:rPr>
                <w:sz w:val="20"/>
                <w:szCs w:val="20"/>
              </w:rPr>
            </w:pPr>
          </w:p>
          <w:p w:rsidR="0041171A" w:rsidRPr="009C4C7A" w:rsidRDefault="0041171A" w:rsidP="0041171A">
            <w:pPr>
              <w:pStyle w:val="Sansinterligne"/>
              <w:rPr>
                <w:sz w:val="20"/>
                <w:szCs w:val="20"/>
              </w:rPr>
            </w:pPr>
            <w:r w:rsidRPr="009C4C7A">
              <w:rPr>
                <w:sz w:val="20"/>
                <w:szCs w:val="20"/>
              </w:rPr>
              <w:t xml:space="preserve">L’an deux  mille </w:t>
            </w:r>
            <w:r>
              <w:rPr>
                <w:sz w:val="20"/>
                <w:szCs w:val="20"/>
              </w:rPr>
              <w:t xml:space="preserve">treize </w:t>
            </w:r>
            <w:r w:rsidRPr="009C4C7A">
              <w:rPr>
                <w:sz w:val="20"/>
                <w:szCs w:val="20"/>
              </w:rPr>
              <w:t xml:space="preserve"> le </w:t>
            </w:r>
            <w:r>
              <w:rPr>
                <w:sz w:val="20"/>
                <w:szCs w:val="20"/>
              </w:rPr>
              <w:t xml:space="preserve">26 septembre  </w:t>
            </w:r>
            <w:r w:rsidRPr="009C4C7A">
              <w:rPr>
                <w:sz w:val="20"/>
                <w:szCs w:val="20"/>
              </w:rPr>
              <w:t xml:space="preserve">à  </w:t>
            </w:r>
            <w:r>
              <w:rPr>
                <w:sz w:val="20"/>
                <w:szCs w:val="20"/>
              </w:rPr>
              <w:t>19h00</w:t>
            </w:r>
          </w:p>
          <w:p w:rsidR="0041171A" w:rsidRPr="009C4C7A" w:rsidRDefault="0041171A" w:rsidP="0041171A">
            <w:pPr>
              <w:pStyle w:val="Sansinterligne"/>
              <w:rPr>
                <w:b/>
                <w:sz w:val="20"/>
                <w:szCs w:val="20"/>
              </w:rPr>
            </w:pPr>
            <w:r w:rsidRPr="009C4C7A">
              <w:rPr>
                <w:sz w:val="20"/>
                <w:szCs w:val="20"/>
              </w:rPr>
              <w:t>le Conseil Municipal de la Commune d’</w:t>
            </w:r>
            <w:r w:rsidRPr="009C4C7A">
              <w:rPr>
                <w:b/>
                <w:sz w:val="20"/>
                <w:szCs w:val="20"/>
              </w:rPr>
              <w:t>Eyjeaux</w:t>
            </w:r>
          </w:p>
          <w:p w:rsidR="0041171A" w:rsidRPr="009C4C7A" w:rsidRDefault="0041171A" w:rsidP="0041171A">
            <w:pPr>
              <w:pStyle w:val="Sansinterligne"/>
              <w:rPr>
                <w:b/>
                <w:sz w:val="20"/>
                <w:szCs w:val="20"/>
              </w:rPr>
            </w:pPr>
            <w:r w:rsidRPr="009C4C7A">
              <w:rPr>
                <w:sz w:val="20"/>
                <w:szCs w:val="20"/>
              </w:rPr>
              <w:t>dûment convoqué, s’est réuni en session ordinaire</w:t>
            </w:r>
          </w:p>
          <w:p w:rsidR="0041171A" w:rsidRPr="009C4C7A" w:rsidRDefault="0041171A" w:rsidP="0041171A">
            <w:pPr>
              <w:pStyle w:val="Sansinterligne"/>
              <w:rPr>
                <w:sz w:val="20"/>
                <w:szCs w:val="20"/>
              </w:rPr>
            </w:pPr>
            <w:r w:rsidRPr="009C4C7A">
              <w:rPr>
                <w:sz w:val="20"/>
                <w:szCs w:val="20"/>
              </w:rPr>
              <w:t>à la Mairie, sous la présidence de Monsieur PICHERIT Gérard, Maire</w:t>
            </w:r>
          </w:p>
          <w:p w:rsidR="0041171A" w:rsidRPr="009C4C7A" w:rsidRDefault="0041171A" w:rsidP="0041171A">
            <w:pPr>
              <w:pStyle w:val="Sansinterligne"/>
              <w:rPr>
                <w:sz w:val="20"/>
                <w:szCs w:val="20"/>
              </w:rPr>
            </w:pPr>
            <w:r w:rsidRPr="009C4C7A">
              <w:rPr>
                <w:sz w:val="20"/>
                <w:szCs w:val="20"/>
              </w:rPr>
              <w:t xml:space="preserve">Date de la convocation du Conseil Municipal : </w:t>
            </w:r>
            <w:r>
              <w:rPr>
                <w:sz w:val="20"/>
                <w:szCs w:val="20"/>
              </w:rPr>
              <w:t>20 septembre 2013</w:t>
            </w:r>
          </w:p>
          <w:p w:rsidR="0041171A" w:rsidRPr="009C4C7A" w:rsidRDefault="0041171A" w:rsidP="0041171A">
            <w:pPr>
              <w:pStyle w:val="Sansinterligne"/>
              <w:jc w:val="both"/>
              <w:rPr>
                <w:b/>
                <w:sz w:val="20"/>
                <w:szCs w:val="20"/>
              </w:rPr>
            </w:pPr>
            <w:r w:rsidRPr="009C4C7A">
              <w:rPr>
                <w:sz w:val="20"/>
                <w:szCs w:val="20"/>
              </w:rPr>
              <w:t>Présents</w:t>
            </w:r>
            <w:r w:rsidRPr="009C4C7A">
              <w:rPr>
                <w:b/>
                <w:sz w:val="20"/>
                <w:szCs w:val="20"/>
              </w:rPr>
              <w:t>: MM. PICHERIT, BLANCHETON, Mme</w:t>
            </w:r>
            <w:r>
              <w:rPr>
                <w:b/>
                <w:sz w:val="20"/>
                <w:szCs w:val="20"/>
              </w:rPr>
              <w:t>s ANDRE, BOYER, M</w:t>
            </w:r>
            <w:r w:rsidRPr="009C4C7A">
              <w:rPr>
                <w:b/>
                <w:sz w:val="20"/>
                <w:szCs w:val="20"/>
              </w:rPr>
              <w:t>M.MALLEFOND</w:t>
            </w:r>
            <w:r>
              <w:rPr>
                <w:b/>
                <w:sz w:val="20"/>
                <w:szCs w:val="20"/>
              </w:rPr>
              <w:t>, FAURE,</w:t>
            </w:r>
            <w:r w:rsidRPr="009C4C7A">
              <w:rPr>
                <w:b/>
                <w:sz w:val="20"/>
                <w:szCs w:val="20"/>
              </w:rPr>
              <w:t xml:space="preserve"> SARRE, </w:t>
            </w:r>
            <w:r>
              <w:rPr>
                <w:b/>
                <w:sz w:val="20"/>
                <w:szCs w:val="20"/>
              </w:rPr>
              <w:t xml:space="preserve"> DUSSARTRE,  NOUHAUD, </w:t>
            </w:r>
            <w:r w:rsidRPr="009C4C7A">
              <w:rPr>
                <w:b/>
                <w:sz w:val="20"/>
                <w:szCs w:val="20"/>
              </w:rPr>
              <w:t xml:space="preserve">Mmes RIBIERE, </w:t>
            </w:r>
            <w:r>
              <w:rPr>
                <w:b/>
                <w:sz w:val="20"/>
                <w:szCs w:val="20"/>
              </w:rPr>
              <w:t>GAILLARD,</w:t>
            </w:r>
            <w:r w:rsidRPr="009C4C7A">
              <w:rPr>
                <w:b/>
                <w:sz w:val="20"/>
                <w:szCs w:val="20"/>
              </w:rPr>
              <w:t>COUDERT</w:t>
            </w:r>
            <w:r>
              <w:rPr>
                <w:b/>
                <w:sz w:val="20"/>
                <w:szCs w:val="20"/>
              </w:rPr>
              <w:t>, DEPIERRE</w:t>
            </w:r>
            <w:r w:rsidRPr="009C4C7A">
              <w:rPr>
                <w:b/>
                <w:sz w:val="20"/>
                <w:szCs w:val="20"/>
              </w:rPr>
              <w:t xml:space="preserve">   </w:t>
            </w:r>
          </w:p>
          <w:p w:rsidR="0041171A" w:rsidRPr="009C4C7A" w:rsidRDefault="0041171A" w:rsidP="0041171A">
            <w:pPr>
              <w:pStyle w:val="Sansinterligne"/>
              <w:rPr>
                <w:b/>
                <w:sz w:val="20"/>
                <w:szCs w:val="20"/>
              </w:rPr>
            </w:pPr>
            <w:r w:rsidRPr="009C4C7A">
              <w:rPr>
                <w:b/>
                <w:sz w:val="20"/>
                <w:szCs w:val="20"/>
              </w:rPr>
              <w:t xml:space="preserve">Absents excusés : </w:t>
            </w:r>
            <w:r>
              <w:rPr>
                <w:b/>
                <w:sz w:val="20"/>
                <w:szCs w:val="20"/>
              </w:rPr>
              <w:t xml:space="preserve">Mme LALET, M.BONNAT </w:t>
            </w:r>
          </w:p>
          <w:p w:rsidR="0041171A" w:rsidRPr="009C4C7A" w:rsidRDefault="0041171A" w:rsidP="0041171A">
            <w:pPr>
              <w:pStyle w:val="Sansinterligne"/>
              <w:rPr>
                <w:sz w:val="20"/>
                <w:szCs w:val="20"/>
              </w:rPr>
            </w:pPr>
            <w:r w:rsidRPr="009C4C7A">
              <w:rPr>
                <w:b/>
                <w:sz w:val="20"/>
                <w:szCs w:val="20"/>
              </w:rPr>
              <w:t xml:space="preserve"> Pouvoirs :</w:t>
            </w:r>
            <w:r>
              <w:rPr>
                <w:b/>
                <w:sz w:val="20"/>
                <w:szCs w:val="20"/>
              </w:rPr>
              <w:t xml:space="preserve"> M.BONNAT à M.BLANCHETON, MME LALET à M.FAURE   </w:t>
            </w:r>
          </w:p>
          <w:p w:rsidR="0041171A" w:rsidRPr="00755535" w:rsidRDefault="0041171A" w:rsidP="0041171A">
            <w:pPr>
              <w:pStyle w:val="Sansinterligne"/>
            </w:pPr>
            <w:r w:rsidRPr="009C4C7A">
              <w:rPr>
                <w:sz w:val="20"/>
                <w:szCs w:val="20"/>
              </w:rPr>
              <w:t>Secrétaire de séance : Mme RIBIERE</w:t>
            </w:r>
          </w:p>
        </w:tc>
        <w:tc>
          <w:tcPr>
            <w:tcW w:w="8717" w:type="dxa"/>
            <w:hideMark/>
          </w:tcPr>
          <w:p w:rsidR="0041171A" w:rsidRDefault="0041171A" w:rsidP="0041171A">
            <w:pPr>
              <w:pStyle w:val="Sansinterligne"/>
              <w:ind w:left="284"/>
              <w:rPr>
                <w:iCs/>
              </w:rPr>
            </w:pPr>
          </w:p>
        </w:tc>
        <w:tc>
          <w:tcPr>
            <w:tcW w:w="6883" w:type="dxa"/>
          </w:tcPr>
          <w:p w:rsidR="0041171A" w:rsidRDefault="0041171A" w:rsidP="0041171A">
            <w:pPr>
              <w:pStyle w:val="Sansinterligne"/>
              <w:ind w:left="284"/>
            </w:pPr>
          </w:p>
        </w:tc>
      </w:tr>
    </w:tbl>
    <w:p w:rsidR="008B3F4D" w:rsidRDefault="001F1736" w:rsidP="001F1736">
      <w:pPr>
        <w:ind w:left="426"/>
        <w:jc w:val="center"/>
        <w:rPr>
          <w:b/>
          <w:u w:val="single"/>
        </w:rPr>
      </w:pPr>
      <w:r>
        <w:rPr>
          <w:b/>
          <w:u w:val="single"/>
        </w:rPr>
        <w:t>COMMUNE D’EYJEAUX</w:t>
      </w:r>
    </w:p>
    <w:p w:rsidR="001F1736" w:rsidRDefault="001F1736" w:rsidP="001F1736">
      <w:pPr>
        <w:ind w:left="426"/>
        <w:jc w:val="center"/>
        <w:rPr>
          <w:b/>
          <w:u w:val="single"/>
        </w:rPr>
      </w:pPr>
      <w:r>
        <w:rPr>
          <w:b/>
          <w:u w:val="single"/>
        </w:rPr>
        <w:t xml:space="preserve">SEANCE DU CONSEIL MUNICIPAL DU </w:t>
      </w:r>
      <w:r w:rsidR="0041171A">
        <w:rPr>
          <w:b/>
          <w:u w:val="single"/>
        </w:rPr>
        <w:t>26 SEPTEMBRE 2013</w:t>
      </w:r>
    </w:p>
    <w:p w:rsidR="00C916AD" w:rsidRDefault="004B4229" w:rsidP="006A1F83">
      <w:pPr>
        <w:ind w:left="426"/>
        <w:jc w:val="both"/>
        <w:rPr>
          <w:b/>
          <w:u w:val="single"/>
        </w:rPr>
      </w:pPr>
      <w:r>
        <w:rPr>
          <w:b/>
          <w:u w:val="single"/>
        </w:rPr>
        <w:t>Ordre du jour</w:t>
      </w:r>
    </w:p>
    <w:p w:rsidR="0041171A" w:rsidRDefault="0041171A" w:rsidP="0041171A">
      <w:pPr>
        <w:numPr>
          <w:ilvl w:val="0"/>
          <w:numId w:val="17"/>
        </w:numPr>
        <w:spacing w:after="0" w:line="240" w:lineRule="auto"/>
        <w:rPr>
          <w:bCs/>
        </w:rPr>
      </w:pPr>
      <w:r>
        <w:rPr>
          <w:bCs/>
        </w:rPr>
        <w:t>Document unique de prévention des risques : demande de subvention auprès du fonds national de prévention</w:t>
      </w:r>
    </w:p>
    <w:p w:rsidR="0041171A" w:rsidRDefault="0041171A" w:rsidP="0041171A">
      <w:pPr>
        <w:numPr>
          <w:ilvl w:val="0"/>
          <w:numId w:val="17"/>
        </w:numPr>
        <w:spacing w:after="0" w:line="240" w:lineRule="auto"/>
        <w:rPr>
          <w:bCs/>
        </w:rPr>
      </w:pPr>
      <w:r>
        <w:rPr>
          <w:bCs/>
        </w:rPr>
        <w:t>Décisions budgétaires modificatives</w:t>
      </w:r>
    </w:p>
    <w:p w:rsidR="0041171A" w:rsidRDefault="0041171A" w:rsidP="0041171A">
      <w:pPr>
        <w:numPr>
          <w:ilvl w:val="0"/>
          <w:numId w:val="17"/>
        </w:numPr>
        <w:spacing w:after="0" w:line="240" w:lineRule="auto"/>
        <w:rPr>
          <w:bCs/>
        </w:rPr>
      </w:pPr>
      <w:r>
        <w:rPr>
          <w:bCs/>
        </w:rPr>
        <w:t>Admission en non valeur</w:t>
      </w:r>
    </w:p>
    <w:p w:rsidR="0041171A" w:rsidRDefault="0041171A" w:rsidP="0041171A">
      <w:pPr>
        <w:numPr>
          <w:ilvl w:val="0"/>
          <w:numId w:val="17"/>
        </w:numPr>
        <w:spacing w:after="0" w:line="240" w:lineRule="auto"/>
        <w:rPr>
          <w:bCs/>
        </w:rPr>
      </w:pPr>
      <w:r>
        <w:rPr>
          <w:bCs/>
        </w:rPr>
        <w:t>Vente du tracteur DEUTZ et de l’épareuse NOREMAT</w:t>
      </w:r>
    </w:p>
    <w:p w:rsidR="0041171A" w:rsidRDefault="0041171A" w:rsidP="0041171A">
      <w:pPr>
        <w:numPr>
          <w:ilvl w:val="0"/>
          <w:numId w:val="17"/>
        </w:numPr>
        <w:spacing w:after="0" w:line="240" w:lineRule="auto"/>
        <w:rPr>
          <w:bCs/>
        </w:rPr>
      </w:pPr>
      <w:r>
        <w:rPr>
          <w:bCs/>
        </w:rPr>
        <w:t>Régime indemnitaire agents</w:t>
      </w:r>
    </w:p>
    <w:p w:rsidR="0041171A" w:rsidRDefault="0041171A" w:rsidP="0041171A">
      <w:pPr>
        <w:numPr>
          <w:ilvl w:val="0"/>
          <w:numId w:val="17"/>
        </w:numPr>
        <w:spacing w:after="0" w:line="240" w:lineRule="auto"/>
        <w:rPr>
          <w:bCs/>
        </w:rPr>
      </w:pPr>
      <w:r>
        <w:rPr>
          <w:bCs/>
        </w:rPr>
        <w:t>Indemnité du receveur municipal</w:t>
      </w:r>
    </w:p>
    <w:p w:rsidR="0041171A" w:rsidRDefault="0041171A" w:rsidP="0041171A">
      <w:pPr>
        <w:numPr>
          <w:ilvl w:val="0"/>
          <w:numId w:val="17"/>
        </w:numPr>
        <w:spacing w:after="0" w:line="240" w:lineRule="auto"/>
        <w:rPr>
          <w:bCs/>
        </w:rPr>
      </w:pPr>
      <w:r>
        <w:rPr>
          <w:bCs/>
        </w:rPr>
        <w:t>Tarifs de l’ALSH Boisseuil-Eyjeaux</w:t>
      </w:r>
    </w:p>
    <w:p w:rsidR="0041171A" w:rsidRPr="00456C05" w:rsidRDefault="0041171A" w:rsidP="0041171A">
      <w:pPr>
        <w:numPr>
          <w:ilvl w:val="0"/>
          <w:numId w:val="17"/>
        </w:numPr>
        <w:spacing w:after="0" w:line="240" w:lineRule="auto"/>
        <w:rPr>
          <w:bCs/>
        </w:rPr>
      </w:pPr>
      <w:r>
        <w:rPr>
          <w:bCs/>
        </w:rPr>
        <w:t>Acte de vente multiservice</w:t>
      </w:r>
    </w:p>
    <w:p w:rsidR="0041171A" w:rsidRDefault="0041171A" w:rsidP="0041171A">
      <w:pPr>
        <w:ind w:left="491"/>
        <w:rPr>
          <w:bCs/>
        </w:rPr>
      </w:pPr>
    </w:p>
    <w:p w:rsidR="0041171A" w:rsidRPr="009B5F32" w:rsidRDefault="0041171A" w:rsidP="0041171A">
      <w:pPr>
        <w:numPr>
          <w:ilvl w:val="0"/>
          <w:numId w:val="17"/>
        </w:numPr>
        <w:spacing w:after="0" w:line="240" w:lineRule="auto"/>
        <w:rPr>
          <w:bCs/>
        </w:rPr>
      </w:pPr>
      <w:r>
        <w:rPr>
          <w:bCs/>
        </w:rPr>
        <w:t>Questions diverses</w:t>
      </w:r>
    </w:p>
    <w:p w:rsidR="00C916AD" w:rsidRDefault="00C916AD" w:rsidP="006A1F83">
      <w:pPr>
        <w:ind w:left="426"/>
        <w:jc w:val="both"/>
        <w:rPr>
          <w:b/>
          <w:u w:val="single"/>
        </w:rPr>
      </w:pPr>
    </w:p>
    <w:p w:rsidR="00C916AD" w:rsidRDefault="00C916AD" w:rsidP="006A1F83">
      <w:pPr>
        <w:ind w:left="426"/>
        <w:jc w:val="both"/>
        <w:rPr>
          <w:b/>
          <w:u w:val="single"/>
        </w:rPr>
      </w:pPr>
    </w:p>
    <w:p w:rsidR="00C916AD" w:rsidRDefault="00C916AD" w:rsidP="006A1F83">
      <w:pPr>
        <w:ind w:left="426"/>
        <w:jc w:val="both"/>
        <w:rPr>
          <w:b/>
          <w:u w:val="single"/>
        </w:rPr>
      </w:pPr>
    </w:p>
    <w:p w:rsidR="0041171A" w:rsidRDefault="0041171A" w:rsidP="006A1F83">
      <w:pPr>
        <w:ind w:left="426"/>
        <w:jc w:val="both"/>
        <w:rPr>
          <w:b/>
          <w:u w:val="single"/>
        </w:rPr>
      </w:pPr>
    </w:p>
    <w:p w:rsidR="0041171A" w:rsidRDefault="0041171A" w:rsidP="006A1F83">
      <w:pPr>
        <w:ind w:left="426"/>
        <w:jc w:val="both"/>
        <w:rPr>
          <w:b/>
          <w:u w:val="single"/>
        </w:rPr>
      </w:pPr>
    </w:p>
    <w:p w:rsidR="0041171A" w:rsidRDefault="0041171A" w:rsidP="006A1F83">
      <w:pPr>
        <w:ind w:left="426"/>
        <w:jc w:val="both"/>
        <w:rPr>
          <w:b/>
          <w:u w:val="single"/>
        </w:rPr>
      </w:pPr>
    </w:p>
    <w:p w:rsidR="0041171A" w:rsidRDefault="0041171A" w:rsidP="006A1F83">
      <w:pPr>
        <w:ind w:left="426"/>
        <w:jc w:val="both"/>
        <w:rPr>
          <w:b/>
          <w:u w:val="single"/>
        </w:rPr>
      </w:pPr>
    </w:p>
    <w:p w:rsidR="0041171A" w:rsidRDefault="0041171A" w:rsidP="006A1F83">
      <w:pPr>
        <w:ind w:left="426"/>
        <w:jc w:val="both"/>
        <w:rPr>
          <w:b/>
          <w:u w:val="single"/>
        </w:rPr>
      </w:pPr>
    </w:p>
    <w:p w:rsidR="0041171A" w:rsidRDefault="0041171A" w:rsidP="006A1F83">
      <w:pPr>
        <w:ind w:left="426"/>
        <w:jc w:val="both"/>
        <w:rPr>
          <w:b/>
          <w:u w:val="single"/>
        </w:rPr>
      </w:pPr>
    </w:p>
    <w:p w:rsidR="0041171A" w:rsidRDefault="0041171A" w:rsidP="006A1F83">
      <w:pPr>
        <w:ind w:left="426"/>
        <w:jc w:val="both"/>
        <w:rPr>
          <w:b/>
          <w:u w:val="single"/>
        </w:rPr>
      </w:pPr>
    </w:p>
    <w:p w:rsidR="0041171A" w:rsidRPr="002777C5" w:rsidRDefault="0041171A" w:rsidP="0041171A">
      <w:pPr>
        <w:pStyle w:val="Paragraphedeliste"/>
        <w:numPr>
          <w:ilvl w:val="0"/>
          <w:numId w:val="15"/>
        </w:numPr>
        <w:autoSpaceDE w:val="0"/>
        <w:autoSpaceDN w:val="0"/>
        <w:adjustRightInd w:val="0"/>
        <w:spacing w:before="40" w:after="40" w:line="240" w:lineRule="auto"/>
        <w:jc w:val="both"/>
        <w:rPr>
          <w:rFonts w:cs="Verdana"/>
          <w:b/>
          <w:color w:val="000000"/>
          <w:u w:val="single"/>
        </w:rPr>
      </w:pPr>
      <w:r w:rsidRPr="002777C5">
        <w:rPr>
          <w:b/>
          <w:u w:val="single"/>
        </w:rPr>
        <w:lastRenderedPageBreak/>
        <w:t xml:space="preserve">Délibération n° 2013-021 : </w:t>
      </w:r>
      <w:r w:rsidRPr="002777C5">
        <w:rPr>
          <w:rFonts w:cs="Verdana"/>
          <w:b/>
          <w:color w:val="000000"/>
          <w:u w:val="single"/>
        </w:rPr>
        <w:t>Demande de subvention au Fonds National De Prévention pour  la réalisation du document unique de prévention des risques</w:t>
      </w:r>
    </w:p>
    <w:p w:rsidR="0041171A" w:rsidRDefault="0041171A" w:rsidP="0041171A">
      <w:pPr>
        <w:autoSpaceDE w:val="0"/>
        <w:autoSpaceDN w:val="0"/>
        <w:adjustRightInd w:val="0"/>
        <w:spacing w:before="40" w:after="40"/>
        <w:jc w:val="both"/>
        <w:rPr>
          <w:rFonts w:cs="Verdana"/>
          <w:color w:val="000000"/>
        </w:rPr>
      </w:pP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 xml:space="preserve"> Vu la directive européenne n)89/391/.CEE du 12 juin 1989 concernant la mise en œuvre des mesures visant à promouvoir l’amélioration de la sécurité et de la santé des travailleurs au travail</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Vu le décret n°85-603  du 10 juin 1985 modifié relatif à l’hygiène et la sécurité au travail ainsi qu’à la médecine professionnelle et préventive dans la fonction publique territoriale</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Vu le décret n°2001-1016 du 5 novembre 2011 portant la création d’un document relatif à l‘évaluation des risques pour la santé et la sécurité des travailleurs,</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Vu l’article L4121-1 du Code du travail qui stipule que l’employeur prend les mesures nécessaires pour assurer la santé physique et mentale des travailleurs</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Considérant que la commune dans le cadre de l’amélioration de la santé au travail s’engage dans la réalisation du document unique</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Considérant les différents contacts avec le préventeur du Centre Départemental De Gestion de la haute vienne pour nous aider dans cette démarche</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Considérant que deux agents de prévention, ayant bénéficié des formations réglementaires  sont nommés dans la commune;</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Considérant que le comité technique paritaire sera saisi de cette demande lors de la prochaine session</w:t>
      </w:r>
      <w:r>
        <w:rPr>
          <w:rFonts w:cs="Verdana"/>
          <w:color w:val="000000"/>
        </w:rPr>
        <w:t> ;</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Considérant que le Fond National De Prévention de la Caisse Nationale de Retraite des agents des collectivités locales peut encourager et accompagner le développement d’actions de prévention dans le milieu du travail.</w:t>
      </w:r>
    </w:p>
    <w:p w:rsidR="0041171A" w:rsidRDefault="0041171A" w:rsidP="0041171A">
      <w:pPr>
        <w:autoSpaceDE w:val="0"/>
        <w:autoSpaceDN w:val="0"/>
        <w:adjustRightInd w:val="0"/>
        <w:spacing w:before="40" w:after="40"/>
        <w:jc w:val="both"/>
        <w:rPr>
          <w:rFonts w:cs="Verdana"/>
          <w:color w:val="000000"/>
        </w:rPr>
      </w:pPr>
      <w:r w:rsidRPr="002777C5">
        <w:rPr>
          <w:rFonts w:cs="Verdana"/>
          <w:color w:val="000000"/>
        </w:rPr>
        <w:t xml:space="preserve">L’aide apportée par le FNP prend la forme d’une valorisation financière du temps consacré au projet sur un an, tant par les personnels que par les intervenants extérieurs spécifiquement mobilisés sur le projet </w:t>
      </w:r>
    </w:p>
    <w:p w:rsidR="004964DB" w:rsidRPr="002777C5" w:rsidRDefault="004964DB" w:rsidP="0041171A">
      <w:pPr>
        <w:autoSpaceDE w:val="0"/>
        <w:autoSpaceDN w:val="0"/>
        <w:adjustRightInd w:val="0"/>
        <w:spacing w:before="40" w:after="40"/>
        <w:jc w:val="both"/>
        <w:rPr>
          <w:rFonts w:cs="Verdana"/>
          <w:color w:val="000000"/>
        </w:rPr>
      </w:pPr>
      <w:r>
        <w:rPr>
          <w:rFonts w:cs="Verdana"/>
          <w:color w:val="000000"/>
        </w:rPr>
        <w:t xml:space="preserve">Après en avoir délibéré, à l’unanimité, le Conseil décide de déposer une demande de subvention au Fonds National de Prévention pour la réalisation du document unique relatif à l’évaluation des risques professionnels et autoriser M le Maire à signer la convention afférente. </w:t>
      </w:r>
    </w:p>
    <w:p w:rsidR="0041171A" w:rsidRPr="002777C5" w:rsidRDefault="0041171A" w:rsidP="0041171A">
      <w:pPr>
        <w:autoSpaceDE w:val="0"/>
        <w:autoSpaceDN w:val="0"/>
        <w:adjustRightInd w:val="0"/>
        <w:spacing w:before="40" w:after="40"/>
        <w:jc w:val="both"/>
        <w:rPr>
          <w:rFonts w:cs="Verdana"/>
          <w:color w:val="000000"/>
        </w:rPr>
      </w:pPr>
    </w:p>
    <w:p w:rsidR="0041171A" w:rsidRPr="002777C5" w:rsidRDefault="0041171A" w:rsidP="0041171A">
      <w:pPr>
        <w:pStyle w:val="Paragraphedeliste"/>
        <w:numPr>
          <w:ilvl w:val="0"/>
          <w:numId w:val="15"/>
        </w:numPr>
        <w:autoSpaceDE w:val="0"/>
        <w:autoSpaceDN w:val="0"/>
        <w:adjustRightInd w:val="0"/>
        <w:spacing w:before="40" w:after="40" w:line="240" w:lineRule="auto"/>
        <w:jc w:val="both"/>
        <w:rPr>
          <w:rFonts w:cs="Verdana"/>
          <w:b/>
          <w:color w:val="000000"/>
          <w:u w:val="single"/>
        </w:rPr>
      </w:pPr>
      <w:r w:rsidRPr="002777C5">
        <w:rPr>
          <w:rFonts w:cs="Verdana"/>
          <w:b/>
          <w:color w:val="000000"/>
          <w:u w:val="single"/>
        </w:rPr>
        <w:t>Délibération n°2013-022</w:t>
      </w:r>
      <w:r w:rsidR="00864D99">
        <w:rPr>
          <w:rFonts w:cs="Verdana"/>
          <w:b/>
          <w:color w:val="000000"/>
          <w:u w:val="single"/>
        </w:rPr>
        <w:t> :</w:t>
      </w:r>
      <w:r w:rsidRPr="002777C5">
        <w:rPr>
          <w:rFonts w:cs="Verdana"/>
          <w:b/>
          <w:color w:val="000000"/>
          <w:u w:val="single"/>
        </w:rPr>
        <w:t>Décision budgétaire modificative n°1-Budget Principal</w:t>
      </w:r>
    </w:p>
    <w:p w:rsidR="0041171A" w:rsidRPr="002777C5" w:rsidRDefault="0041171A" w:rsidP="0041171A">
      <w:pPr>
        <w:autoSpaceDE w:val="0"/>
        <w:autoSpaceDN w:val="0"/>
        <w:adjustRightInd w:val="0"/>
        <w:spacing w:before="40" w:after="40"/>
        <w:jc w:val="both"/>
        <w:rPr>
          <w:rFonts w:cs="Verdana"/>
          <w:color w:val="000000"/>
        </w:rPr>
      </w:pPr>
    </w:p>
    <w:p w:rsidR="0041171A" w:rsidRDefault="0041171A" w:rsidP="0041171A">
      <w:pPr>
        <w:autoSpaceDE w:val="0"/>
        <w:autoSpaceDN w:val="0"/>
        <w:adjustRightInd w:val="0"/>
        <w:spacing w:before="40" w:after="40"/>
        <w:jc w:val="both"/>
        <w:rPr>
          <w:rFonts w:cs="Verdana"/>
          <w:color w:val="000000"/>
        </w:rPr>
      </w:pPr>
      <w:r w:rsidRPr="002777C5">
        <w:rPr>
          <w:rFonts w:cs="Verdana"/>
          <w:color w:val="000000"/>
        </w:rPr>
        <w:t xml:space="preserve"> M le Maire informe qu’il convient d’intégrer les excédents  consécutifs à la dissolution du syndicat de voirie de Pierre Buffière et propose d’établir la décision budgétaire modificative suivante sur le budget principal :</w:t>
      </w:r>
    </w:p>
    <w:p w:rsidR="0041171A" w:rsidRPr="002777C5" w:rsidRDefault="0041171A" w:rsidP="0041171A">
      <w:pPr>
        <w:autoSpaceDE w:val="0"/>
        <w:autoSpaceDN w:val="0"/>
        <w:adjustRightInd w:val="0"/>
        <w:spacing w:before="40" w:after="40"/>
        <w:jc w:val="both"/>
        <w:rPr>
          <w:rFonts w:cs="Verdana"/>
          <w:color w:val="000000"/>
        </w:rPr>
      </w:pPr>
    </w:p>
    <w:p w:rsidR="0041171A" w:rsidRPr="002777C5" w:rsidRDefault="0041171A" w:rsidP="0041171A">
      <w:pPr>
        <w:autoSpaceDE w:val="0"/>
        <w:autoSpaceDN w:val="0"/>
        <w:adjustRightInd w:val="0"/>
        <w:spacing w:before="40" w:after="40"/>
        <w:jc w:val="both"/>
        <w:rPr>
          <w:rFonts w:cs="Verdana"/>
          <w:b/>
          <w:color w:val="000000"/>
        </w:rPr>
      </w:pPr>
      <w:r w:rsidRPr="002777C5">
        <w:rPr>
          <w:rFonts w:cs="Verdana"/>
          <w:b/>
          <w:color w:val="000000"/>
        </w:rPr>
        <w:t>Investissement recettes</w:t>
      </w:r>
      <w:r>
        <w:rPr>
          <w:rFonts w:cs="Verdana"/>
          <w:b/>
          <w:color w:val="000000"/>
        </w:rPr>
        <w:t> :</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Article 001 : +16 437.34€</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b/>
          <w:color w:val="000000"/>
        </w:rPr>
        <w:t>Investissement dépenses</w:t>
      </w:r>
      <w:r w:rsidRPr="002777C5">
        <w:rPr>
          <w:rFonts w:cs="Verdana"/>
          <w:color w:val="000000"/>
        </w:rPr>
        <w:t> :</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Chapitre 16 : Article 165 : +2 100.00€</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Chapitre23 : Article 2312 : + 7 000.00€</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lastRenderedPageBreak/>
        <w:t>Chapitre 21 :</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Article 21571 :+5 337.34€</w:t>
      </w:r>
    </w:p>
    <w:p w:rsidR="0041171A" w:rsidRDefault="0041171A" w:rsidP="0041171A">
      <w:pPr>
        <w:autoSpaceDE w:val="0"/>
        <w:autoSpaceDN w:val="0"/>
        <w:adjustRightInd w:val="0"/>
        <w:spacing w:before="40" w:after="40"/>
        <w:jc w:val="both"/>
        <w:rPr>
          <w:rFonts w:cs="Verdana"/>
          <w:color w:val="000000"/>
        </w:rPr>
      </w:pPr>
      <w:r w:rsidRPr="002777C5">
        <w:rPr>
          <w:rFonts w:cs="Verdana"/>
          <w:color w:val="000000"/>
        </w:rPr>
        <w:t>Article 2184 : +2 000.00€</w:t>
      </w:r>
    </w:p>
    <w:p w:rsidR="0041171A" w:rsidRPr="002777C5" w:rsidRDefault="0041171A" w:rsidP="0041171A">
      <w:pPr>
        <w:autoSpaceDE w:val="0"/>
        <w:autoSpaceDN w:val="0"/>
        <w:adjustRightInd w:val="0"/>
        <w:spacing w:before="40" w:after="40"/>
        <w:jc w:val="both"/>
        <w:rPr>
          <w:rFonts w:cs="Verdana"/>
          <w:color w:val="000000"/>
        </w:rPr>
      </w:pPr>
    </w:p>
    <w:p w:rsidR="0041171A" w:rsidRPr="002777C5" w:rsidRDefault="0041171A" w:rsidP="0041171A">
      <w:pPr>
        <w:autoSpaceDE w:val="0"/>
        <w:autoSpaceDN w:val="0"/>
        <w:adjustRightInd w:val="0"/>
        <w:spacing w:before="40" w:after="40"/>
        <w:jc w:val="both"/>
        <w:rPr>
          <w:rFonts w:cs="Verdana"/>
          <w:b/>
          <w:color w:val="000000"/>
          <w:u w:val="single"/>
        </w:rPr>
      </w:pPr>
      <w:r w:rsidRPr="002777C5">
        <w:rPr>
          <w:rFonts w:cs="Verdana"/>
          <w:b/>
          <w:color w:val="000000"/>
          <w:u w:val="single"/>
        </w:rPr>
        <w:t>Fonctionnement recettes</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Article 002 : + 2 111.12€</w:t>
      </w:r>
    </w:p>
    <w:p w:rsidR="0041171A" w:rsidRPr="002777C5" w:rsidRDefault="0041171A" w:rsidP="0041171A">
      <w:pPr>
        <w:autoSpaceDE w:val="0"/>
        <w:autoSpaceDN w:val="0"/>
        <w:adjustRightInd w:val="0"/>
        <w:spacing w:before="40" w:after="40"/>
        <w:jc w:val="both"/>
        <w:rPr>
          <w:rFonts w:cs="Verdana"/>
          <w:color w:val="000000"/>
        </w:rPr>
      </w:pP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b/>
          <w:color w:val="000000"/>
          <w:u w:val="single"/>
        </w:rPr>
        <w:t>Fonctionnement dépenses</w:t>
      </w:r>
      <w:r w:rsidRPr="002777C5">
        <w:rPr>
          <w:rFonts w:cs="Verdana"/>
          <w:color w:val="000000"/>
        </w:rPr>
        <w:t> :</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Chapitre 012 :</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Article 64111 : + 2 111.12€</w:t>
      </w:r>
    </w:p>
    <w:p w:rsidR="0041171A" w:rsidRPr="002777C5" w:rsidRDefault="0041171A" w:rsidP="0041171A">
      <w:pPr>
        <w:autoSpaceDE w:val="0"/>
        <w:autoSpaceDN w:val="0"/>
        <w:adjustRightInd w:val="0"/>
        <w:spacing w:before="40" w:after="40"/>
        <w:jc w:val="both"/>
        <w:rPr>
          <w:rFonts w:cs="Verdana"/>
          <w:color w:val="000000"/>
        </w:rPr>
      </w:pPr>
    </w:p>
    <w:p w:rsidR="0041171A" w:rsidRDefault="0041171A" w:rsidP="0041171A">
      <w:pPr>
        <w:autoSpaceDE w:val="0"/>
        <w:autoSpaceDN w:val="0"/>
        <w:adjustRightInd w:val="0"/>
        <w:spacing w:before="40" w:after="40"/>
        <w:jc w:val="both"/>
        <w:rPr>
          <w:rFonts w:cs="Verdana"/>
          <w:color w:val="000000"/>
        </w:rPr>
      </w:pPr>
      <w:r w:rsidRPr="002777C5">
        <w:rPr>
          <w:rFonts w:cs="Verdana"/>
          <w:color w:val="000000"/>
        </w:rPr>
        <w:t>Après en avoir délibéré, à l’unanimité, le Conseil approuve cette décision budgétaire modificative.</w:t>
      </w:r>
    </w:p>
    <w:p w:rsidR="0041171A" w:rsidRPr="002777C5" w:rsidRDefault="0041171A" w:rsidP="0041171A">
      <w:pPr>
        <w:autoSpaceDE w:val="0"/>
        <w:autoSpaceDN w:val="0"/>
        <w:adjustRightInd w:val="0"/>
        <w:spacing w:before="40" w:after="40"/>
        <w:jc w:val="both"/>
        <w:rPr>
          <w:rFonts w:cs="Verdana"/>
          <w:color w:val="000000"/>
        </w:rPr>
      </w:pPr>
    </w:p>
    <w:p w:rsidR="0041171A" w:rsidRPr="002777C5" w:rsidRDefault="0041171A" w:rsidP="0041171A">
      <w:pPr>
        <w:pStyle w:val="Paragraphedeliste"/>
        <w:numPr>
          <w:ilvl w:val="0"/>
          <w:numId w:val="15"/>
        </w:numPr>
        <w:autoSpaceDE w:val="0"/>
        <w:autoSpaceDN w:val="0"/>
        <w:adjustRightInd w:val="0"/>
        <w:spacing w:before="40" w:after="40" w:line="240" w:lineRule="auto"/>
        <w:jc w:val="both"/>
        <w:rPr>
          <w:rFonts w:cs="Verdana"/>
          <w:b/>
          <w:color w:val="000000"/>
          <w:u w:val="single"/>
        </w:rPr>
      </w:pPr>
      <w:r w:rsidRPr="002777C5">
        <w:rPr>
          <w:rFonts w:cs="Verdana"/>
          <w:b/>
          <w:color w:val="000000"/>
          <w:u w:val="single"/>
        </w:rPr>
        <w:t>Délibération n°2013-023</w:t>
      </w:r>
      <w:r>
        <w:rPr>
          <w:rFonts w:cs="Verdana"/>
          <w:b/>
          <w:color w:val="000000"/>
          <w:u w:val="single"/>
        </w:rPr>
        <w:t> :</w:t>
      </w:r>
      <w:r w:rsidRPr="002777C5">
        <w:rPr>
          <w:rFonts w:cs="Verdana"/>
          <w:b/>
          <w:color w:val="000000"/>
          <w:u w:val="single"/>
        </w:rPr>
        <w:t xml:space="preserve"> Admission en non valeur</w:t>
      </w:r>
    </w:p>
    <w:p w:rsidR="0041171A" w:rsidRPr="00D227C7" w:rsidRDefault="0041171A" w:rsidP="00D227C7">
      <w:pPr>
        <w:pStyle w:val="Sansinterligne"/>
      </w:pPr>
    </w:p>
    <w:p w:rsidR="0041171A" w:rsidRPr="002777C5" w:rsidRDefault="0041171A" w:rsidP="0041171A">
      <w:pPr>
        <w:spacing w:after="120"/>
        <w:jc w:val="both"/>
      </w:pPr>
      <w:r w:rsidRPr="002777C5">
        <w:t>M le Maire propose de statuer sur l’admission en non valeur proposé par le receveur municipal.</w:t>
      </w:r>
    </w:p>
    <w:p w:rsidR="0041171A" w:rsidRPr="002777C5" w:rsidRDefault="0041171A" w:rsidP="0041171A">
      <w:pPr>
        <w:spacing w:after="120"/>
        <w:jc w:val="both"/>
      </w:pPr>
      <w:r w:rsidRPr="002777C5">
        <w:t xml:space="preserve">Somme : </w:t>
      </w:r>
      <w:r w:rsidRPr="002777C5">
        <w:rPr>
          <w:b/>
        </w:rPr>
        <w:t>9.50</w:t>
      </w:r>
      <w:r w:rsidRPr="002777C5">
        <w:t xml:space="preserve">€ correspondant aux pièces suivantes </w:t>
      </w:r>
    </w:p>
    <w:p w:rsidR="0041171A" w:rsidRPr="002777C5" w:rsidRDefault="0041171A" w:rsidP="0041171A">
      <w:pPr>
        <w:spacing w:after="120"/>
        <w:jc w:val="both"/>
      </w:pPr>
      <w:r w:rsidRPr="002777C5">
        <w:t>*Rôle garderie -2011-pièce n° R-971-11 : 9.00€</w:t>
      </w:r>
    </w:p>
    <w:p w:rsidR="0041171A" w:rsidRPr="002777C5" w:rsidRDefault="0041171A" w:rsidP="0041171A">
      <w:pPr>
        <w:spacing w:after="120"/>
        <w:jc w:val="both"/>
      </w:pPr>
      <w:r w:rsidRPr="002777C5">
        <w:t>*Cantine -2010 Titre n° 59- 0.50€</w:t>
      </w:r>
    </w:p>
    <w:p w:rsidR="0041171A" w:rsidRPr="002777C5" w:rsidRDefault="0041171A" w:rsidP="0041171A">
      <w:pPr>
        <w:spacing w:after="120"/>
        <w:jc w:val="both"/>
      </w:pPr>
      <w:r w:rsidRPr="002777C5">
        <w:t xml:space="preserve">Un état des titres irrécouvrables  proposés  pour admission en non valeur est joint à cette délibération. </w:t>
      </w:r>
    </w:p>
    <w:p w:rsidR="0041171A" w:rsidRPr="002777C5" w:rsidRDefault="0041171A" w:rsidP="0041171A">
      <w:pPr>
        <w:spacing w:after="120"/>
        <w:jc w:val="both"/>
      </w:pPr>
      <w:r w:rsidRPr="002777C5">
        <w:t>M</w:t>
      </w:r>
      <w:r w:rsidR="00D227C7">
        <w:t>.</w:t>
      </w:r>
      <w:r w:rsidRPr="002777C5">
        <w:t xml:space="preserve"> le Maire précise que cette admission en non valeur génèrera l’émission d’un mandat du même montant à l’article 654.</w:t>
      </w:r>
    </w:p>
    <w:p w:rsidR="0041171A" w:rsidRDefault="0041171A" w:rsidP="0041171A">
      <w:pPr>
        <w:spacing w:after="120"/>
        <w:jc w:val="both"/>
      </w:pPr>
      <w:r w:rsidRPr="002777C5">
        <w:t>Après en avoir délibéré, à l’unanimité le Conseil accepte cette admission en non valeur pour la somme de 9.50€</w:t>
      </w:r>
    </w:p>
    <w:p w:rsidR="00D227C7" w:rsidRPr="002777C5" w:rsidRDefault="00D227C7" w:rsidP="0041171A">
      <w:pPr>
        <w:spacing w:after="120"/>
        <w:jc w:val="both"/>
      </w:pPr>
    </w:p>
    <w:p w:rsidR="0041171A" w:rsidRPr="002777C5" w:rsidRDefault="0041171A" w:rsidP="0041171A">
      <w:pPr>
        <w:pStyle w:val="Paragraphedeliste"/>
        <w:numPr>
          <w:ilvl w:val="0"/>
          <w:numId w:val="15"/>
        </w:numPr>
        <w:spacing w:after="120" w:line="240" w:lineRule="auto"/>
        <w:jc w:val="both"/>
        <w:rPr>
          <w:b/>
          <w:u w:val="single"/>
        </w:rPr>
      </w:pPr>
      <w:r w:rsidRPr="002777C5">
        <w:rPr>
          <w:b/>
          <w:u w:val="single"/>
        </w:rPr>
        <w:t>Délibération n°2013-024 : Vente du tracteur DEUTZ et   d’une épareuse NOREMAT</w:t>
      </w:r>
    </w:p>
    <w:p w:rsidR="0041171A" w:rsidRPr="002777C5" w:rsidRDefault="0041171A" w:rsidP="0041171A">
      <w:pPr>
        <w:autoSpaceDE w:val="0"/>
        <w:autoSpaceDN w:val="0"/>
        <w:adjustRightInd w:val="0"/>
        <w:spacing w:before="40" w:after="40"/>
        <w:jc w:val="both"/>
        <w:rPr>
          <w:rFonts w:cs="Verdana"/>
          <w:color w:val="000000"/>
        </w:rPr>
      </w:pPr>
      <w:r w:rsidRPr="002777C5">
        <w:rPr>
          <w:rFonts w:cs="Verdana"/>
          <w:color w:val="000000"/>
        </w:rPr>
        <w:tab/>
        <w:t>Considérant la mise à disposition de nouveaux matériels par la communauté d’agglomération de Limoges Métropole M. le  Maire suggère la mise en vente du tracteur DEUTZ acquis en 2000(n° inventaire 200000001) et de l’ épareuse NOREMAT acquise en 2002 (n° inventaire  200200005)</w:t>
      </w:r>
      <w:r w:rsidR="00D227C7">
        <w:rPr>
          <w:rFonts w:cs="Verdana"/>
          <w:color w:val="000000"/>
        </w:rPr>
        <w:t xml:space="preserve">. </w:t>
      </w:r>
      <w:r w:rsidRPr="002777C5">
        <w:rPr>
          <w:rFonts w:cs="Verdana"/>
          <w:color w:val="000000"/>
        </w:rPr>
        <w:t>M.</w:t>
      </w:r>
      <w:r w:rsidR="00D227C7">
        <w:rPr>
          <w:rFonts w:cs="Verdana"/>
          <w:color w:val="000000"/>
        </w:rPr>
        <w:t xml:space="preserve"> </w:t>
      </w:r>
      <w:r w:rsidRPr="002777C5">
        <w:rPr>
          <w:rFonts w:cs="Verdana"/>
          <w:color w:val="000000"/>
        </w:rPr>
        <w:t>le Maire propose un prix de 19 000.00€ pour l’ensemble.</w:t>
      </w:r>
    </w:p>
    <w:p w:rsidR="00D227C7" w:rsidRDefault="0041171A" w:rsidP="0041171A">
      <w:pPr>
        <w:autoSpaceDE w:val="0"/>
        <w:autoSpaceDN w:val="0"/>
        <w:adjustRightInd w:val="0"/>
        <w:spacing w:before="40" w:after="40"/>
        <w:jc w:val="both"/>
        <w:rPr>
          <w:rFonts w:cs="Verdana"/>
          <w:color w:val="000000"/>
        </w:rPr>
      </w:pPr>
      <w:r w:rsidRPr="002777C5">
        <w:rPr>
          <w:rFonts w:cs="Verdana"/>
          <w:color w:val="000000"/>
        </w:rPr>
        <w:tab/>
      </w:r>
    </w:p>
    <w:p w:rsidR="0041171A" w:rsidRDefault="0041171A" w:rsidP="0041171A">
      <w:pPr>
        <w:autoSpaceDE w:val="0"/>
        <w:autoSpaceDN w:val="0"/>
        <w:adjustRightInd w:val="0"/>
        <w:spacing w:before="40" w:after="40"/>
        <w:jc w:val="both"/>
        <w:rPr>
          <w:rFonts w:cs="Verdana"/>
          <w:color w:val="000000"/>
        </w:rPr>
      </w:pPr>
      <w:r w:rsidRPr="002777C5">
        <w:rPr>
          <w:rFonts w:cs="Verdana"/>
          <w:color w:val="000000"/>
        </w:rPr>
        <w:t xml:space="preserve">Après délibération, à l’unanimité, le Conseil autorise M. le Maire à vendre l’ensemble « tracteur DEUTZ et épareuse NOREMAT » pour la somme de 19 000.00€ et l’autorise à signer tous documents afférents à cette vente. </w:t>
      </w:r>
    </w:p>
    <w:p w:rsidR="0041171A" w:rsidRPr="002777C5" w:rsidRDefault="0041171A" w:rsidP="0041171A">
      <w:pPr>
        <w:autoSpaceDE w:val="0"/>
        <w:autoSpaceDN w:val="0"/>
        <w:adjustRightInd w:val="0"/>
        <w:spacing w:before="40" w:after="40"/>
        <w:jc w:val="both"/>
        <w:rPr>
          <w:rFonts w:cs="Verdana"/>
          <w:color w:val="000000"/>
        </w:rPr>
      </w:pPr>
    </w:p>
    <w:p w:rsidR="0041171A" w:rsidRPr="002777C5" w:rsidRDefault="0041171A" w:rsidP="0041171A">
      <w:pPr>
        <w:pStyle w:val="Paragraphedeliste"/>
        <w:numPr>
          <w:ilvl w:val="0"/>
          <w:numId w:val="15"/>
        </w:numPr>
        <w:autoSpaceDE w:val="0"/>
        <w:autoSpaceDN w:val="0"/>
        <w:adjustRightInd w:val="0"/>
        <w:spacing w:before="40" w:after="40" w:line="240" w:lineRule="auto"/>
        <w:jc w:val="both"/>
        <w:rPr>
          <w:rFonts w:cs="Verdana"/>
          <w:b/>
          <w:color w:val="000000"/>
          <w:u w:val="single"/>
        </w:rPr>
      </w:pPr>
      <w:r w:rsidRPr="002777C5">
        <w:rPr>
          <w:rFonts w:cs="Verdana"/>
          <w:b/>
          <w:color w:val="000000"/>
          <w:u w:val="single"/>
        </w:rPr>
        <w:t>Régime indemnitaire des agents</w:t>
      </w:r>
    </w:p>
    <w:p w:rsidR="0041171A" w:rsidRPr="002777C5" w:rsidRDefault="0041171A" w:rsidP="0041171A">
      <w:pPr>
        <w:autoSpaceDE w:val="0"/>
        <w:autoSpaceDN w:val="0"/>
        <w:adjustRightInd w:val="0"/>
        <w:spacing w:before="40" w:after="40"/>
        <w:jc w:val="both"/>
        <w:rPr>
          <w:rFonts w:cs="Verdana"/>
          <w:color w:val="000000"/>
        </w:rPr>
      </w:pPr>
    </w:p>
    <w:p w:rsidR="0041171A" w:rsidRPr="002777C5" w:rsidRDefault="00D227C7" w:rsidP="0041171A">
      <w:pPr>
        <w:autoSpaceDE w:val="0"/>
        <w:autoSpaceDN w:val="0"/>
        <w:adjustRightInd w:val="0"/>
        <w:spacing w:before="40" w:after="40"/>
        <w:jc w:val="both"/>
        <w:rPr>
          <w:rFonts w:cs="Verdana"/>
          <w:color w:val="000000"/>
        </w:rPr>
      </w:pPr>
      <w:r>
        <w:rPr>
          <w:rFonts w:cs="Verdana"/>
          <w:color w:val="000000"/>
        </w:rPr>
        <w:tab/>
      </w:r>
      <w:r w:rsidR="0041171A" w:rsidRPr="002777C5">
        <w:rPr>
          <w:rFonts w:cs="Verdana"/>
          <w:color w:val="000000"/>
        </w:rPr>
        <w:t>M le Maire rappelle au Conseil   que le personnel de la commune d’Eyjeaux bénéficie jusqu’alors, d’une prime de fin d’année  instituée  préalablement à  1984  qu’on ne peut pas moduler en l’état.</w:t>
      </w:r>
    </w:p>
    <w:p w:rsidR="0041171A" w:rsidRPr="002777C5" w:rsidRDefault="00D227C7" w:rsidP="0041171A">
      <w:pPr>
        <w:autoSpaceDE w:val="0"/>
        <w:autoSpaceDN w:val="0"/>
        <w:adjustRightInd w:val="0"/>
        <w:spacing w:before="40" w:after="40"/>
        <w:jc w:val="both"/>
        <w:rPr>
          <w:rFonts w:cs="Verdana"/>
          <w:color w:val="000000"/>
        </w:rPr>
      </w:pPr>
      <w:r>
        <w:rPr>
          <w:rFonts w:cs="Verdana"/>
          <w:color w:val="000000"/>
        </w:rPr>
        <w:tab/>
      </w:r>
      <w:r w:rsidR="0041171A" w:rsidRPr="002777C5">
        <w:rPr>
          <w:rFonts w:cs="Verdana"/>
          <w:color w:val="000000"/>
        </w:rPr>
        <w:t>Il informe qu’il est possible de mettre en place un nouveau régime indemnitaire, modulable en fonction de critères liés notamment à la manière de servir.</w:t>
      </w:r>
    </w:p>
    <w:p w:rsidR="0041171A" w:rsidRPr="002777C5" w:rsidRDefault="0041171A" w:rsidP="0041171A">
      <w:pPr>
        <w:autoSpaceDE w:val="0"/>
        <w:autoSpaceDN w:val="0"/>
        <w:adjustRightInd w:val="0"/>
        <w:spacing w:before="40" w:after="40"/>
        <w:jc w:val="both"/>
        <w:rPr>
          <w:rFonts w:cs="Verdana"/>
          <w:color w:val="000000"/>
        </w:rPr>
      </w:pPr>
    </w:p>
    <w:p w:rsidR="0041171A" w:rsidRPr="002777C5" w:rsidRDefault="00D227C7" w:rsidP="0041171A">
      <w:pPr>
        <w:autoSpaceDE w:val="0"/>
        <w:autoSpaceDN w:val="0"/>
        <w:adjustRightInd w:val="0"/>
        <w:spacing w:before="40" w:after="40"/>
        <w:jc w:val="both"/>
        <w:rPr>
          <w:rFonts w:cs="Verdana"/>
          <w:color w:val="000000"/>
        </w:rPr>
      </w:pPr>
      <w:r>
        <w:rPr>
          <w:rFonts w:cs="Verdana"/>
          <w:color w:val="000000"/>
        </w:rPr>
        <w:tab/>
      </w:r>
      <w:r w:rsidR="0041171A" w:rsidRPr="002777C5">
        <w:rPr>
          <w:rFonts w:cs="Verdana"/>
          <w:color w:val="000000"/>
        </w:rPr>
        <w:t>Après discussion le Conseil décide de maintenir le système existant et de réfléchir ultérieurement à la mise en œuvre d’un nouveau régime indemnitaire.</w:t>
      </w:r>
    </w:p>
    <w:p w:rsidR="0041171A" w:rsidRPr="002777C5" w:rsidRDefault="0041171A" w:rsidP="0041171A"/>
    <w:p w:rsidR="0041171A" w:rsidRPr="00D227C7" w:rsidRDefault="0041171A" w:rsidP="00D227C7">
      <w:pPr>
        <w:pStyle w:val="Paragraphedeliste"/>
        <w:numPr>
          <w:ilvl w:val="0"/>
          <w:numId w:val="15"/>
        </w:numPr>
        <w:spacing w:after="0" w:line="240" w:lineRule="auto"/>
        <w:rPr>
          <w:b/>
          <w:u w:val="single"/>
        </w:rPr>
      </w:pPr>
      <w:r w:rsidRPr="00D227C7">
        <w:rPr>
          <w:b/>
          <w:u w:val="single"/>
        </w:rPr>
        <w:t>Info : tarifs de l’ALSH BOISSEUIL-EYJEAUX</w:t>
      </w:r>
    </w:p>
    <w:p w:rsidR="00D227C7" w:rsidRPr="00D227C7" w:rsidRDefault="00D227C7" w:rsidP="00D227C7">
      <w:pPr>
        <w:spacing w:after="0" w:line="240" w:lineRule="auto"/>
        <w:ind w:left="426"/>
        <w:rPr>
          <w:b/>
          <w:u w:val="single"/>
        </w:rPr>
      </w:pPr>
    </w:p>
    <w:p w:rsidR="0041171A" w:rsidRPr="002777C5" w:rsidRDefault="0041171A" w:rsidP="0041171A">
      <w:r w:rsidRPr="002777C5">
        <w:t>M</w:t>
      </w:r>
      <w:r w:rsidR="00D227C7">
        <w:t>.</w:t>
      </w:r>
      <w:r w:rsidRPr="002777C5">
        <w:t xml:space="preserve"> le Maire informe le Conseil des modifications des tarifs de l’accueil de loisir de Boisseuil désormais modulés en fonction des revenus fiscaux de référence des familles, ramenés au mois .</w:t>
      </w:r>
    </w:p>
    <w:p w:rsidR="0041171A" w:rsidRPr="002777C5" w:rsidRDefault="0041171A" w:rsidP="0041171A">
      <w:r w:rsidRPr="002777C5">
        <w:t xml:space="preserve">Prise en compte de 3 tranches : </w:t>
      </w:r>
    </w:p>
    <w:p w:rsidR="0041171A" w:rsidRPr="002777C5" w:rsidRDefault="0041171A" w:rsidP="0041171A">
      <w:r w:rsidRPr="002777C5">
        <w:t>1ere tranche : revenu fiscal de référence du foyer de 0à 2 400.00€</w:t>
      </w:r>
    </w:p>
    <w:p w:rsidR="0041171A" w:rsidRPr="002777C5" w:rsidRDefault="0041171A" w:rsidP="0041171A">
      <w:r w:rsidRPr="002777C5">
        <w:t>2</w:t>
      </w:r>
      <w:r w:rsidRPr="002777C5">
        <w:rPr>
          <w:vertAlign w:val="superscript"/>
        </w:rPr>
        <w:t>ème</w:t>
      </w:r>
      <w:r w:rsidRPr="002777C5">
        <w:t xml:space="preserve"> tranche : revenu fiscal de référence du foyer de 2 401€à 3 500.00€</w:t>
      </w:r>
    </w:p>
    <w:p w:rsidR="0041171A" w:rsidRPr="002777C5" w:rsidRDefault="0041171A" w:rsidP="0041171A">
      <w:r w:rsidRPr="002777C5">
        <w:t>3</w:t>
      </w:r>
      <w:r w:rsidRPr="002777C5">
        <w:rPr>
          <w:vertAlign w:val="superscript"/>
        </w:rPr>
        <w:t>ème</w:t>
      </w:r>
      <w:r w:rsidRPr="002777C5">
        <w:t xml:space="preserve"> tranche : revenu fiscal de référence du foyer à partir 3 501.00e</w:t>
      </w:r>
    </w:p>
    <w:p w:rsidR="0041171A" w:rsidRPr="002777C5" w:rsidRDefault="0041171A" w:rsidP="0041171A">
      <w:r w:rsidRPr="002777C5">
        <w:t>Tarifs applicables aux enfants de Boisseuil et d’Eyjeaux :</w:t>
      </w:r>
    </w:p>
    <w:p w:rsidR="0041171A" w:rsidRPr="00D227C7" w:rsidRDefault="0041171A" w:rsidP="00D227C7">
      <w:pPr>
        <w:pStyle w:val="Sansinterligne"/>
        <w:rPr>
          <w:b/>
        </w:rPr>
      </w:pPr>
      <w:r w:rsidRPr="00D227C7">
        <w:rPr>
          <w:b/>
        </w:rPr>
        <w:t>Journée complète</w:t>
      </w:r>
    </w:p>
    <w:tbl>
      <w:tblPr>
        <w:tblStyle w:val="Grilledutableau"/>
        <w:tblW w:w="0" w:type="auto"/>
        <w:tblLook w:val="04A0"/>
      </w:tblPr>
      <w:tblGrid>
        <w:gridCol w:w="2601"/>
        <w:gridCol w:w="1551"/>
        <w:gridCol w:w="2071"/>
        <w:gridCol w:w="2071"/>
      </w:tblGrid>
      <w:tr w:rsidR="0041171A" w:rsidRPr="002777C5" w:rsidTr="0041171A">
        <w:tc>
          <w:tcPr>
            <w:tcW w:w="2943" w:type="dxa"/>
          </w:tcPr>
          <w:p w:rsidR="0041171A" w:rsidRPr="002777C5" w:rsidRDefault="0041171A" w:rsidP="0041171A">
            <w:pPr>
              <w:rPr>
                <w:rFonts w:asciiTheme="minorHAnsi" w:hAnsiTheme="minorHAnsi"/>
              </w:rPr>
            </w:pPr>
          </w:p>
        </w:tc>
        <w:tc>
          <w:tcPr>
            <w:tcW w:w="1663" w:type="dxa"/>
          </w:tcPr>
          <w:p w:rsidR="0041171A" w:rsidRPr="002777C5" w:rsidRDefault="0041171A" w:rsidP="0041171A">
            <w:pPr>
              <w:rPr>
                <w:rFonts w:asciiTheme="minorHAnsi" w:hAnsiTheme="minorHAnsi"/>
              </w:rPr>
            </w:pPr>
            <w:r w:rsidRPr="002777C5">
              <w:rPr>
                <w:rFonts w:asciiTheme="minorHAnsi" w:hAnsiTheme="minorHAnsi"/>
              </w:rPr>
              <w:t>Tranche1</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2</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3</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1 enfant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11.00€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11.70€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12.40€</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2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10.00€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10.70€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11.40€</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A partir de 3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8.80€</w:t>
            </w:r>
          </w:p>
        </w:tc>
        <w:tc>
          <w:tcPr>
            <w:tcW w:w="2303" w:type="dxa"/>
          </w:tcPr>
          <w:p w:rsidR="0041171A" w:rsidRPr="002777C5" w:rsidRDefault="0041171A" w:rsidP="0041171A">
            <w:pPr>
              <w:rPr>
                <w:rFonts w:asciiTheme="minorHAnsi" w:hAnsiTheme="minorHAnsi"/>
              </w:rPr>
            </w:pPr>
            <w:r w:rsidRPr="002777C5">
              <w:rPr>
                <w:rFonts w:asciiTheme="minorHAnsi" w:hAnsiTheme="minorHAnsi"/>
              </w:rPr>
              <w:t>9.50€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10.20€</w:t>
            </w:r>
          </w:p>
        </w:tc>
      </w:tr>
    </w:tbl>
    <w:p w:rsidR="0041171A" w:rsidRPr="00D227C7" w:rsidRDefault="0041171A" w:rsidP="00D227C7">
      <w:pPr>
        <w:pStyle w:val="Sansinterligne"/>
        <w:rPr>
          <w:b/>
        </w:rPr>
      </w:pPr>
      <w:r w:rsidRPr="002777C5">
        <w:t xml:space="preserve">  </w:t>
      </w:r>
      <w:r w:rsidRPr="00D227C7">
        <w:rPr>
          <w:b/>
        </w:rPr>
        <w:t>Demi-journée sans repas</w:t>
      </w:r>
    </w:p>
    <w:tbl>
      <w:tblPr>
        <w:tblStyle w:val="Grilledutableau"/>
        <w:tblW w:w="0" w:type="auto"/>
        <w:tblLook w:val="04A0"/>
      </w:tblPr>
      <w:tblGrid>
        <w:gridCol w:w="2601"/>
        <w:gridCol w:w="1551"/>
        <w:gridCol w:w="2071"/>
        <w:gridCol w:w="2071"/>
      </w:tblGrid>
      <w:tr w:rsidR="0041171A" w:rsidRPr="002777C5" w:rsidTr="0041171A">
        <w:tc>
          <w:tcPr>
            <w:tcW w:w="2943" w:type="dxa"/>
          </w:tcPr>
          <w:p w:rsidR="0041171A" w:rsidRPr="002777C5" w:rsidRDefault="0041171A" w:rsidP="0041171A">
            <w:pPr>
              <w:rPr>
                <w:rFonts w:asciiTheme="minorHAnsi" w:hAnsiTheme="minorHAnsi"/>
              </w:rPr>
            </w:pPr>
          </w:p>
        </w:tc>
        <w:tc>
          <w:tcPr>
            <w:tcW w:w="1663" w:type="dxa"/>
          </w:tcPr>
          <w:p w:rsidR="0041171A" w:rsidRPr="002777C5" w:rsidRDefault="0041171A" w:rsidP="0041171A">
            <w:pPr>
              <w:rPr>
                <w:rFonts w:asciiTheme="minorHAnsi" w:hAnsiTheme="minorHAnsi"/>
              </w:rPr>
            </w:pPr>
            <w:r w:rsidRPr="002777C5">
              <w:rPr>
                <w:rFonts w:asciiTheme="minorHAnsi" w:hAnsiTheme="minorHAnsi"/>
              </w:rPr>
              <w:t>Tranche1</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2</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3</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1 enfant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6.25€</w:t>
            </w:r>
          </w:p>
        </w:tc>
        <w:tc>
          <w:tcPr>
            <w:tcW w:w="2303" w:type="dxa"/>
          </w:tcPr>
          <w:p w:rsidR="0041171A" w:rsidRPr="002777C5" w:rsidRDefault="0041171A" w:rsidP="0041171A">
            <w:pPr>
              <w:rPr>
                <w:rFonts w:asciiTheme="minorHAnsi" w:hAnsiTheme="minorHAnsi"/>
              </w:rPr>
            </w:pPr>
            <w:r w:rsidRPr="002777C5">
              <w:rPr>
                <w:rFonts w:asciiTheme="minorHAnsi" w:hAnsiTheme="minorHAnsi"/>
              </w:rPr>
              <w:t>6.75€</w:t>
            </w:r>
          </w:p>
        </w:tc>
        <w:tc>
          <w:tcPr>
            <w:tcW w:w="2303" w:type="dxa"/>
          </w:tcPr>
          <w:p w:rsidR="0041171A" w:rsidRPr="002777C5" w:rsidRDefault="0041171A" w:rsidP="0041171A">
            <w:pPr>
              <w:rPr>
                <w:rFonts w:asciiTheme="minorHAnsi" w:hAnsiTheme="minorHAnsi"/>
              </w:rPr>
            </w:pPr>
            <w:r w:rsidRPr="002777C5">
              <w:rPr>
                <w:rFonts w:asciiTheme="minorHAnsi" w:hAnsiTheme="minorHAnsi"/>
              </w:rPr>
              <w:t>7.25€</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2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5.50€</w:t>
            </w:r>
          </w:p>
        </w:tc>
        <w:tc>
          <w:tcPr>
            <w:tcW w:w="2303" w:type="dxa"/>
          </w:tcPr>
          <w:p w:rsidR="0041171A" w:rsidRPr="002777C5" w:rsidRDefault="0041171A" w:rsidP="0041171A">
            <w:pPr>
              <w:rPr>
                <w:rFonts w:asciiTheme="minorHAnsi" w:hAnsiTheme="minorHAnsi"/>
              </w:rPr>
            </w:pPr>
            <w:r w:rsidRPr="002777C5">
              <w:rPr>
                <w:rFonts w:asciiTheme="minorHAnsi" w:hAnsiTheme="minorHAnsi"/>
              </w:rPr>
              <w:t>6.00€</w:t>
            </w:r>
          </w:p>
        </w:tc>
        <w:tc>
          <w:tcPr>
            <w:tcW w:w="2303" w:type="dxa"/>
          </w:tcPr>
          <w:p w:rsidR="0041171A" w:rsidRPr="002777C5" w:rsidRDefault="0041171A" w:rsidP="0041171A">
            <w:pPr>
              <w:rPr>
                <w:rFonts w:asciiTheme="minorHAnsi" w:hAnsiTheme="minorHAnsi"/>
              </w:rPr>
            </w:pPr>
            <w:r w:rsidRPr="002777C5">
              <w:rPr>
                <w:rFonts w:asciiTheme="minorHAnsi" w:hAnsiTheme="minorHAnsi"/>
              </w:rPr>
              <w:t>6.50€</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A partir de 3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4.50€</w:t>
            </w:r>
          </w:p>
        </w:tc>
        <w:tc>
          <w:tcPr>
            <w:tcW w:w="2303" w:type="dxa"/>
          </w:tcPr>
          <w:p w:rsidR="0041171A" w:rsidRPr="002777C5" w:rsidRDefault="0041171A" w:rsidP="0041171A">
            <w:pPr>
              <w:rPr>
                <w:rFonts w:asciiTheme="minorHAnsi" w:hAnsiTheme="minorHAnsi"/>
              </w:rPr>
            </w:pPr>
            <w:r w:rsidRPr="002777C5">
              <w:rPr>
                <w:rFonts w:asciiTheme="minorHAnsi" w:hAnsiTheme="minorHAnsi"/>
              </w:rPr>
              <w:t>5.00€</w:t>
            </w:r>
          </w:p>
        </w:tc>
        <w:tc>
          <w:tcPr>
            <w:tcW w:w="2303" w:type="dxa"/>
          </w:tcPr>
          <w:p w:rsidR="0041171A" w:rsidRPr="002777C5" w:rsidRDefault="0041171A" w:rsidP="0041171A">
            <w:pPr>
              <w:rPr>
                <w:rFonts w:asciiTheme="minorHAnsi" w:hAnsiTheme="minorHAnsi"/>
              </w:rPr>
            </w:pPr>
            <w:r w:rsidRPr="002777C5">
              <w:rPr>
                <w:rFonts w:asciiTheme="minorHAnsi" w:hAnsiTheme="minorHAnsi"/>
              </w:rPr>
              <w:t>5.50€</w:t>
            </w:r>
          </w:p>
        </w:tc>
      </w:tr>
    </w:tbl>
    <w:p w:rsidR="0041171A" w:rsidRPr="00D227C7" w:rsidRDefault="0041171A" w:rsidP="00D227C7">
      <w:pPr>
        <w:pStyle w:val="Sansinterligne"/>
        <w:rPr>
          <w:b/>
        </w:rPr>
      </w:pPr>
      <w:r w:rsidRPr="00D227C7">
        <w:rPr>
          <w:b/>
        </w:rPr>
        <w:t>Demi-journée avec repas</w:t>
      </w:r>
    </w:p>
    <w:tbl>
      <w:tblPr>
        <w:tblStyle w:val="Grilledutableau"/>
        <w:tblW w:w="0" w:type="auto"/>
        <w:tblLook w:val="04A0"/>
      </w:tblPr>
      <w:tblGrid>
        <w:gridCol w:w="2601"/>
        <w:gridCol w:w="1551"/>
        <w:gridCol w:w="2071"/>
        <w:gridCol w:w="2071"/>
      </w:tblGrid>
      <w:tr w:rsidR="0041171A" w:rsidRPr="002777C5" w:rsidTr="0041171A">
        <w:tc>
          <w:tcPr>
            <w:tcW w:w="2943" w:type="dxa"/>
          </w:tcPr>
          <w:p w:rsidR="0041171A" w:rsidRPr="002777C5" w:rsidRDefault="0041171A" w:rsidP="0041171A">
            <w:pPr>
              <w:rPr>
                <w:rFonts w:asciiTheme="minorHAnsi" w:hAnsiTheme="minorHAnsi"/>
              </w:rPr>
            </w:pPr>
          </w:p>
        </w:tc>
        <w:tc>
          <w:tcPr>
            <w:tcW w:w="1663" w:type="dxa"/>
          </w:tcPr>
          <w:p w:rsidR="0041171A" w:rsidRPr="002777C5" w:rsidRDefault="0041171A" w:rsidP="0041171A">
            <w:pPr>
              <w:rPr>
                <w:rFonts w:asciiTheme="minorHAnsi" w:hAnsiTheme="minorHAnsi"/>
              </w:rPr>
            </w:pPr>
            <w:r w:rsidRPr="002777C5">
              <w:rPr>
                <w:rFonts w:asciiTheme="minorHAnsi" w:hAnsiTheme="minorHAnsi"/>
              </w:rPr>
              <w:t>Tranche1</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2</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3</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1 enfant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8.35€</w:t>
            </w:r>
          </w:p>
        </w:tc>
        <w:tc>
          <w:tcPr>
            <w:tcW w:w="2303" w:type="dxa"/>
          </w:tcPr>
          <w:p w:rsidR="0041171A" w:rsidRPr="002777C5" w:rsidRDefault="0041171A" w:rsidP="0041171A">
            <w:pPr>
              <w:rPr>
                <w:rFonts w:asciiTheme="minorHAnsi" w:hAnsiTheme="minorHAnsi"/>
              </w:rPr>
            </w:pPr>
            <w:r w:rsidRPr="002777C5">
              <w:rPr>
                <w:rFonts w:asciiTheme="minorHAnsi" w:hAnsiTheme="minorHAnsi"/>
              </w:rPr>
              <w:t>8.85€</w:t>
            </w:r>
          </w:p>
        </w:tc>
        <w:tc>
          <w:tcPr>
            <w:tcW w:w="2303" w:type="dxa"/>
          </w:tcPr>
          <w:p w:rsidR="0041171A" w:rsidRPr="002777C5" w:rsidRDefault="0041171A" w:rsidP="0041171A">
            <w:pPr>
              <w:rPr>
                <w:rFonts w:asciiTheme="minorHAnsi" w:hAnsiTheme="minorHAnsi"/>
              </w:rPr>
            </w:pPr>
            <w:r w:rsidRPr="002777C5">
              <w:rPr>
                <w:rFonts w:asciiTheme="minorHAnsi" w:hAnsiTheme="minorHAnsi"/>
              </w:rPr>
              <w:t>9.35€</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2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7.60€</w:t>
            </w:r>
          </w:p>
        </w:tc>
        <w:tc>
          <w:tcPr>
            <w:tcW w:w="2303" w:type="dxa"/>
          </w:tcPr>
          <w:p w:rsidR="0041171A" w:rsidRPr="002777C5" w:rsidRDefault="0041171A" w:rsidP="0041171A">
            <w:pPr>
              <w:rPr>
                <w:rFonts w:asciiTheme="minorHAnsi" w:hAnsiTheme="minorHAnsi"/>
              </w:rPr>
            </w:pPr>
            <w:r w:rsidRPr="002777C5">
              <w:rPr>
                <w:rFonts w:asciiTheme="minorHAnsi" w:hAnsiTheme="minorHAnsi"/>
              </w:rPr>
              <w:t>8.10€</w:t>
            </w:r>
          </w:p>
        </w:tc>
        <w:tc>
          <w:tcPr>
            <w:tcW w:w="2303" w:type="dxa"/>
          </w:tcPr>
          <w:p w:rsidR="0041171A" w:rsidRPr="002777C5" w:rsidRDefault="0041171A" w:rsidP="0041171A">
            <w:pPr>
              <w:rPr>
                <w:rFonts w:asciiTheme="minorHAnsi" w:hAnsiTheme="minorHAnsi"/>
              </w:rPr>
            </w:pPr>
            <w:r w:rsidRPr="002777C5">
              <w:rPr>
                <w:rFonts w:asciiTheme="minorHAnsi" w:hAnsiTheme="minorHAnsi"/>
              </w:rPr>
              <w:t>8.60€</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A partir de 3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6.60€</w:t>
            </w:r>
          </w:p>
        </w:tc>
        <w:tc>
          <w:tcPr>
            <w:tcW w:w="2303" w:type="dxa"/>
          </w:tcPr>
          <w:p w:rsidR="0041171A" w:rsidRPr="002777C5" w:rsidRDefault="0041171A" w:rsidP="0041171A">
            <w:pPr>
              <w:rPr>
                <w:rFonts w:asciiTheme="minorHAnsi" w:hAnsiTheme="minorHAnsi"/>
              </w:rPr>
            </w:pPr>
            <w:r w:rsidRPr="002777C5">
              <w:rPr>
                <w:rFonts w:asciiTheme="minorHAnsi" w:hAnsiTheme="minorHAnsi"/>
              </w:rPr>
              <w:t>7.10€</w:t>
            </w:r>
          </w:p>
        </w:tc>
        <w:tc>
          <w:tcPr>
            <w:tcW w:w="2303" w:type="dxa"/>
          </w:tcPr>
          <w:p w:rsidR="0041171A" w:rsidRPr="002777C5" w:rsidRDefault="0041171A" w:rsidP="0041171A">
            <w:pPr>
              <w:rPr>
                <w:rFonts w:asciiTheme="minorHAnsi" w:hAnsiTheme="minorHAnsi"/>
              </w:rPr>
            </w:pPr>
            <w:r w:rsidRPr="002777C5">
              <w:rPr>
                <w:rFonts w:asciiTheme="minorHAnsi" w:hAnsiTheme="minorHAnsi"/>
              </w:rPr>
              <w:t>7.60€</w:t>
            </w:r>
          </w:p>
        </w:tc>
      </w:tr>
    </w:tbl>
    <w:p w:rsidR="0041171A" w:rsidRPr="002777C5" w:rsidRDefault="0041171A" w:rsidP="0041171A"/>
    <w:p w:rsidR="00864D99" w:rsidRDefault="00864D99" w:rsidP="0041171A"/>
    <w:p w:rsidR="00864D99" w:rsidRDefault="0041171A" w:rsidP="00864D99">
      <w:pPr>
        <w:pStyle w:val="Sansinterligne"/>
      </w:pPr>
      <w:r w:rsidRPr="002777C5">
        <w:lastRenderedPageBreak/>
        <w:t>Tarifs applicables aux enfants des autres communes :</w:t>
      </w:r>
    </w:p>
    <w:p w:rsidR="0041171A" w:rsidRPr="00864D99" w:rsidRDefault="0041171A" w:rsidP="00864D99">
      <w:pPr>
        <w:pStyle w:val="Sansinterligne"/>
        <w:rPr>
          <w:b/>
        </w:rPr>
      </w:pPr>
      <w:r w:rsidRPr="00864D99">
        <w:rPr>
          <w:b/>
        </w:rPr>
        <w:t>Journée complète</w:t>
      </w:r>
    </w:p>
    <w:tbl>
      <w:tblPr>
        <w:tblStyle w:val="Grilledutableau"/>
        <w:tblW w:w="0" w:type="auto"/>
        <w:tblLook w:val="04A0"/>
      </w:tblPr>
      <w:tblGrid>
        <w:gridCol w:w="2601"/>
        <w:gridCol w:w="1551"/>
        <w:gridCol w:w="2071"/>
        <w:gridCol w:w="2071"/>
      </w:tblGrid>
      <w:tr w:rsidR="0041171A" w:rsidRPr="002777C5" w:rsidTr="0041171A">
        <w:tc>
          <w:tcPr>
            <w:tcW w:w="2943" w:type="dxa"/>
          </w:tcPr>
          <w:p w:rsidR="0041171A" w:rsidRPr="002777C5" w:rsidRDefault="0041171A" w:rsidP="00864D99">
            <w:pPr>
              <w:pStyle w:val="Sansinterligne"/>
            </w:pPr>
          </w:p>
        </w:tc>
        <w:tc>
          <w:tcPr>
            <w:tcW w:w="1663" w:type="dxa"/>
          </w:tcPr>
          <w:p w:rsidR="0041171A" w:rsidRPr="002777C5" w:rsidRDefault="0041171A" w:rsidP="00864D99">
            <w:pPr>
              <w:pStyle w:val="Sansinterligne"/>
            </w:pPr>
            <w:r w:rsidRPr="002777C5">
              <w:t>Tranche1</w:t>
            </w:r>
          </w:p>
        </w:tc>
        <w:tc>
          <w:tcPr>
            <w:tcW w:w="2303" w:type="dxa"/>
          </w:tcPr>
          <w:p w:rsidR="0041171A" w:rsidRPr="002777C5" w:rsidRDefault="0041171A" w:rsidP="00864D99">
            <w:pPr>
              <w:pStyle w:val="Sansinterligne"/>
            </w:pPr>
            <w:r w:rsidRPr="002777C5">
              <w:t>Tranche 2</w:t>
            </w:r>
          </w:p>
        </w:tc>
        <w:tc>
          <w:tcPr>
            <w:tcW w:w="2303" w:type="dxa"/>
          </w:tcPr>
          <w:p w:rsidR="0041171A" w:rsidRPr="002777C5" w:rsidRDefault="0041171A" w:rsidP="00864D99">
            <w:pPr>
              <w:pStyle w:val="Sansinterligne"/>
            </w:pPr>
            <w:r w:rsidRPr="002777C5">
              <w:t>Tranche 3</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1 enfant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15.70€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16.40€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17.10€</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2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14.70€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15.40€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16.10€</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A partir de 3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13.50€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14.20€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14.90€</w:t>
            </w:r>
          </w:p>
        </w:tc>
      </w:tr>
    </w:tbl>
    <w:p w:rsidR="0041171A" w:rsidRPr="00D227C7" w:rsidRDefault="0041171A" w:rsidP="00D227C7">
      <w:pPr>
        <w:pStyle w:val="Sansinterligne"/>
        <w:rPr>
          <w:b/>
        </w:rPr>
      </w:pPr>
      <w:r w:rsidRPr="00D227C7">
        <w:rPr>
          <w:b/>
        </w:rPr>
        <w:t>Demi-journée sans repas</w:t>
      </w:r>
    </w:p>
    <w:tbl>
      <w:tblPr>
        <w:tblStyle w:val="Grilledutableau"/>
        <w:tblW w:w="0" w:type="auto"/>
        <w:tblLook w:val="04A0"/>
      </w:tblPr>
      <w:tblGrid>
        <w:gridCol w:w="2601"/>
        <w:gridCol w:w="1551"/>
        <w:gridCol w:w="2071"/>
        <w:gridCol w:w="2071"/>
      </w:tblGrid>
      <w:tr w:rsidR="0041171A" w:rsidRPr="002777C5" w:rsidTr="0041171A">
        <w:tc>
          <w:tcPr>
            <w:tcW w:w="2943" w:type="dxa"/>
          </w:tcPr>
          <w:p w:rsidR="0041171A" w:rsidRPr="002777C5" w:rsidRDefault="0041171A" w:rsidP="0041171A">
            <w:pPr>
              <w:rPr>
                <w:rFonts w:asciiTheme="minorHAnsi" w:hAnsiTheme="minorHAnsi"/>
              </w:rPr>
            </w:pPr>
          </w:p>
        </w:tc>
        <w:tc>
          <w:tcPr>
            <w:tcW w:w="1663" w:type="dxa"/>
          </w:tcPr>
          <w:p w:rsidR="0041171A" w:rsidRPr="002777C5" w:rsidRDefault="0041171A" w:rsidP="0041171A">
            <w:pPr>
              <w:rPr>
                <w:rFonts w:asciiTheme="minorHAnsi" w:hAnsiTheme="minorHAnsi"/>
              </w:rPr>
            </w:pPr>
            <w:r w:rsidRPr="002777C5">
              <w:rPr>
                <w:rFonts w:asciiTheme="minorHAnsi" w:hAnsiTheme="minorHAnsi"/>
              </w:rPr>
              <w:t>Tranche1</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2</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3</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1 enfant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7.75€</w:t>
            </w:r>
          </w:p>
        </w:tc>
        <w:tc>
          <w:tcPr>
            <w:tcW w:w="2303" w:type="dxa"/>
          </w:tcPr>
          <w:p w:rsidR="0041171A" w:rsidRPr="002777C5" w:rsidRDefault="0041171A" w:rsidP="0041171A">
            <w:pPr>
              <w:rPr>
                <w:rFonts w:asciiTheme="minorHAnsi" w:hAnsiTheme="minorHAnsi"/>
              </w:rPr>
            </w:pPr>
            <w:r w:rsidRPr="002777C5">
              <w:rPr>
                <w:rFonts w:asciiTheme="minorHAnsi" w:hAnsiTheme="minorHAnsi"/>
              </w:rPr>
              <w:t>8.25€</w:t>
            </w:r>
          </w:p>
        </w:tc>
        <w:tc>
          <w:tcPr>
            <w:tcW w:w="2303" w:type="dxa"/>
          </w:tcPr>
          <w:p w:rsidR="0041171A" w:rsidRPr="002777C5" w:rsidRDefault="0041171A" w:rsidP="0041171A">
            <w:pPr>
              <w:rPr>
                <w:rFonts w:asciiTheme="minorHAnsi" w:hAnsiTheme="minorHAnsi"/>
              </w:rPr>
            </w:pPr>
            <w:r w:rsidRPr="002777C5">
              <w:rPr>
                <w:rFonts w:asciiTheme="minorHAnsi" w:hAnsiTheme="minorHAnsi"/>
              </w:rPr>
              <w:t>8.75€</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2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7.00€</w:t>
            </w:r>
          </w:p>
        </w:tc>
        <w:tc>
          <w:tcPr>
            <w:tcW w:w="2303" w:type="dxa"/>
          </w:tcPr>
          <w:p w:rsidR="0041171A" w:rsidRPr="002777C5" w:rsidRDefault="0041171A" w:rsidP="0041171A">
            <w:pPr>
              <w:rPr>
                <w:rFonts w:asciiTheme="minorHAnsi" w:hAnsiTheme="minorHAnsi"/>
              </w:rPr>
            </w:pPr>
            <w:r w:rsidRPr="002777C5">
              <w:rPr>
                <w:rFonts w:asciiTheme="minorHAnsi" w:hAnsiTheme="minorHAnsi"/>
              </w:rPr>
              <w:t>7.50€</w:t>
            </w:r>
          </w:p>
        </w:tc>
        <w:tc>
          <w:tcPr>
            <w:tcW w:w="2303" w:type="dxa"/>
          </w:tcPr>
          <w:p w:rsidR="0041171A" w:rsidRPr="002777C5" w:rsidRDefault="0041171A" w:rsidP="0041171A">
            <w:pPr>
              <w:rPr>
                <w:rFonts w:asciiTheme="minorHAnsi" w:hAnsiTheme="minorHAnsi"/>
              </w:rPr>
            </w:pPr>
            <w:r w:rsidRPr="002777C5">
              <w:rPr>
                <w:rFonts w:asciiTheme="minorHAnsi" w:hAnsiTheme="minorHAnsi"/>
              </w:rPr>
              <w:t>8.00€</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A partir de 3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6.00€</w:t>
            </w:r>
          </w:p>
        </w:tc>
        <w:tc>
          <w:tcPr>
            <w:tcW w:w="2303" w:type="dxa"/>
          </w:tcPr>
          <w:p w:rsidR="0041171A" w:rsidRPr="002777C5" w:rsidRDefault="0041171A" w:rsidP="0041171A">
            <w:pPr>
              <w:rPr>
                <w:rFonts w:asciiTheme="minorHAnsi" w:hAnsiTheme="minorHAnsi"/>
              </w:rPr>
            </w:pPr>
            <w:r w:rsidRPr="002777C5">
              <w:rPr>
                <w:rFonts w:asciiTheme="minorHAnsi" w:hAnsiTheme="minorHAnsi"/>
              </w:rPr>
              <w:t>6.50€</w:t>
            </w:r>
          </w:p>
        </w:tc>
        <w:tc>
          <w:tcPr>
            <w:tcW w:w="2303" w:type="dxa"/>
          </w:tcPr>
          <w:p w:rsidR="0041171A" w:rsidRPr="002777C5" w:rsidRDefault="0041171A" w:rsidP="0041171A">
            <w:pPr>
              <w:rPr>
                <w:rFonts w:asciiTheme="minorHAnsi" w:hAnsiTheme="minorHAnsi"/>
              </w:rPr>
            </w:pPr>
            <w:r w:rsidRPr="002777C5">
              <w:rPr>
                <w:rFonts w:asciiTheme="minorHAnsi" w:hAnsiTheme="minorHAnsi"/>
              </w:rPr>
              <w:t>7.00€</w:t>
            </w:r>
          </w:p>
        </w:tc>
      </w:tr>
    </w:tbl>
    <w:p w:rsidR="0041171A" w:rsidRPr="00D227C7" w:rsidRDefault="0041171A" w:rsidP="00D227C7">
      <w:pPr>
        <w:pStyle w:val="Sansinterligne"/>
        <w:rPr>
          <w:b/>
        </w:rPr>
      </w:pPr>
      <w:r w:rsidRPr="00D227C7">
        <w:rPr>
          <w:b/>
        </w:rPr>
        <w:t>Demi-journée avec repas</w:t>
      </w:r>
    </w:p>
    <w:tbl>
      <w:tblPr>
        <w:tblStyle w:val="Grilledutableau"/>
        <w:tblW w:w="0" w:type="auto"/>
        <w:tblLook w:val="04A0"/>
      </w:tblPr>
      <w:tblGrid>
        <w:gridCol w:w="2601"/>
        <w:gridCol w:w="1551"/>
        <w:gridCol w:w="2071"/>
        <w:gridCol w:w="2071"/>
      </w:tblGrid>
      <w:tr w:rsidR="0041171A" w:rsidRPr="002777C5" w:rsidTr="0041171A">
        <w:tc>
          <w:tcPr>
            <w:tcW w:w="2943" w:type="dxa"/>
          </w:tcPr>
          <w:p w:rsidR="0041171A" w:rsidRPr="002777C5" w:rsidRDefault="0041171A" w:rsidP="0041171A">
            <w:pPr>
              <w:rPr>
                <w:rFonts w:asciiTheme="minorHAnsi" w:hAnsiTheme="minorHAnsi"/>
              </w:rPr>
            </w:pPr>
          </w:p>
        </w:tc>
        <w:tc>
          <w:tcPr>
            <w:tcW w:w="1663" w:type="dxa"/>
          </w:tcPr>
          <w:p w:rsidR="0041171A" w:rsidRPr="002777C5" w:rsidRDefault="0041171A" w:rsidP="0041171A">
            <w:pPr>
              <w:rPr>
                <w:rFonts w:asciiTheme="minorHAnsi" w:hAnsiTheme="minorHAnsi"/>
              </w:rPr>
            </w:pPr>
            <w:r w:rsidRPr="002777C5">
              <w:rPr>
                <w:rFonts w:asciiTheme="minorHAnsi" w:hAnsiTheme="minorHAnsi"/>
              </w:rPr>
              <w:t>Tranche1</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2</w:t>
            </w:r>
          </w:p>
        </w:tc>
        <w:tc>
          <w:tcPr>
            <w:tcW w:w="2303" w:type="dxa"/>
          </w:tcPr>
          <w:p w:rsidR="0041171A" w:rsidRPr="002777C5" w:rsidRDefault="0041171A" w:rsidP="0041171A">
            <w:pPr>
              <w:rPr>
                <w:rFonts w:asciiTheme="minorHAnsi" w:hAnsiTheme="minorHAnsi"/>
              </w:rPr>
            </w:pPr>
            <w:r w:rsidRPr="002777C5">
              <w:rPr>
                <w:rFonts w:asciiTheme="minorHAnsi" w:hAnsiTheme="minorHAnsi"/>
              </w:rPr>
              <w:t>Tranche 3</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1 enfant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11.55€</w:t>
            </w:r>
          </w:p>
        </w:tc>
        <w:tc>
          <w:tcPr>
            <w:tcW w:w="2303" w:type="dxa"/>
          </w:tcPr>
          <w:p w:rsidR="0041171A" w:rsidRPr="002777C5" w:rsidRDefault="0041171A" w:rsidP="0041171A">
            <w:pPr>
              <w:rPr>
                <w:rFonts w:asciiTheme="minorHAnsi" w:hAnsiTheme="minorHAnsi"/>
              </w:rPr>
            </w:pPr>
            <w:r w:rsidRPr="002777C5">
              <w:rPr>
                <w:rFonts w:asciiTheme="minorHAnsi" w:hAnsiTheme="minorHAnsi"/>
              </w:rPr>
              <w:t>12.05€</w:t>
            </w:r>
          </w:p>
        </w:tc>
        <w:tc>
          <w:tcPr>
            <w:tcW w:w="2303" w:type="dxa"/>
          </w:tcPr>
          <w:p w:rsidR="0041171A" w:rsidRPr="002777C5" w:rsidRDefault="0041171A" w:rsidP="0041171A">
            <w:pPr>
              <w:rPr>
                <w:rFonts w:asciiTheme="minorHAnsi" w:hAnsiTheme="minorHAnsi"/>
              </w:rPr>
            </w:pPr>
            <w:r w:rsidRPr="002777C5">
              <w:rPr>
                <w:rFonts w:asciiTheme="minorHAnsi" w:hAnsiTheme="minorHAnsi"/>
              </w:rPr>
              <w:t>12.55€</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2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10.80€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11.30€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11.80€</w:t>
            </w:r>
          </w:p>
        </w:tc>
      </w:tr>
      <w:tr w:rsidR="0041171A" w:rsidRPr="002777C5" w:rsidTr="0041171A">
        <w:tc>
          <w:tcPr>
            <w:tcW w:w="2943" w:type="dxa"/>
          </w:tcPr>
          <w:p w:rsidR="0041171A" w:rsidRPr="002777C5" w:rsidRDefault="0041171A" w:rsidP="0041171A">
            <w:pPr>
              <w:rPr>
                <w:rFonts w:asciiTheme="minorHAnsi" w:hAnsiTheme="minorHAnsi"/>
              </w:rPr>
            </w:pPr>
            <w:r w:rsidRPr="002777C5">
              <w:rPr>
                <w:rFonts w:asciiTheme="minorHAnsi" w:hAnsiTheme="minorHAnsi"/>
              </w:rPr>
              <w:t>A partir de 3 enfants à charge</w:t>
            </w:r>
          </w:p>
        </w:tc>
        <w:tc>
          <w:tcPr>
            <w:tcW w:w="1663" w:type="dxa"/>
          </w:tcPr>
          <w:p w:rsidR="0041171A" w:rsidRPr="002777C5" w:rsidRDefault="0041171A" w:rsidP="0041171A">
            <w:pPr>
              <w:rPr>
                <w:rFonts w:asciiTheme="minorHAnsi" w:hAnsiTheme="minorHAnsi"/>
              </w:rPr>
            </w:pPr>
            <w:r w:rsidRPr="002777C5">
              <w:rPr>
                <w:rFonts w:asciiTheme="minorHAnsi" w:hAnsiTheme="minorHAnsi"/>
              </w:rPr>
              <w:t>9.80€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10.30€</w:t>
            </w:r>
          </w:p>
        </w:tc>
        <w:tc>
          <w:tcPr>
            <w:tcW w:w="2303" w:type="dxa"/>
          </w:tcPr>
          <w:p w:rsidR="0041171A" w:rsidRPr="002777C5" w:rsidRDefault="0041171A" w:rsidP="0041171A">
            <w:pPr>
              <w:rPr>
                <w:rFonts w:asciiTheme="minorHAnsi" w:hAnsiTheme="minorHAnsi"/>
              </w:rPr>
            </w:pPr>
            <w:r w:rsidRPr="002777C5">
              <w:rPr>
                <w:rFonts w:asciiTheme="minorHAnsi" w:hAnsiTheme="minorHAnsi"/>
              </w:rPr>
              <w:t>10.80€</w:t>
            </w:r>
          </w:p>
        </w:tc>
      </w:tr>
    </w:tbl>
    <w:p w:rsidR="00864D99" w:rsidRDefault="00864D99" w:rsidP="00864D99">
      <w:pPr>
        <w:spacing w:after="0" w:line="240" w:lineRule="auto"/>
      </w:pPr>
    </w:p>
    <w:p w:rsidR="00864D99" w:rsidRDefault="0041171A" w:rsidP="00864D99">
      <w:pPr>
        <w:pStyle w:val="Paragraphedeliste"/>
        <w:numPr>
          <w:ilvl w:val="0"/>
          <w:numId w:val="16"/>
        </w:numPr>
        <w:spacing w:after="0" w:line="240" w:lineRule="auto"/>
      </w:pPr>
      <w:r w:rsidRPr="002777C5">
        <w:t>Participation complémentaire : en cas de sorties exceptionnelles organisées par l’ALSH, une participation complémentaire de 5.50€ par journée pourra être demandée aux familles.</w:t>
      </w:r>
    </w:p>
    <w:p w:rsidR="0041171A" w:rsidRPr="002777C5" w:rsidRDefault="0041171A" w:rsidP="0041171A">
      <w:pPr>
        <w:pStyle w:val="Paragraphedeliste"/>
        <w:numPr>
          <w:ilvl w:val="0"/>
          <w:numId w:val="16"/>
        </w:numPr>
        <w:spacing w:after="0" w:line="240" w:lineRule="auto"/>
      </w:pPr>
      <w:r w:rsidRPr="002777C5">
        <w:t>Participation aux séjours :</w:t>
      </w:r>
    </w:p>
    <w:p w:rsidR="0041171A" w:rsidRPr="002777C5" w:rsidRDefault="0041171A" w:rsidP="0041171A">
      <w:r w:rsidRPr="002777C5">
        <w:t>En ce qui concerne les séjours organisés par l’ALSH durant les vacances scolaires pas de modification des tarifs actuels :</w:t>
      </w:r>
    </w:p>
    <w:p w:rsidR="0041171A" w:rsidRPr="002777C5" w:rsidRDefault="0041171A" w:rsidP="0041171A">
      <w:r w:rsidRPr="002777C5">
        <w:t xml:space="preserve"> Séjours Ados : 35€ par jour</w:t>
      </w:r>
    </w:p>
    <w:p w:rsidR="0041171A" w:rsidRPr="002777C5" w:rsidRDefault="0041171A" w:rsidP="0041171A">
      <w:r w:rsidRPr="002777C5">
        <w:t>Séjours 4 /11 ans : 20€ par jour</w:t>
      </w:r>
    </w:p>
    <w:p w:rsidR="0041171A" w:rsidRPr="002777C5" w:rsidRDefault="0041171A" w:rsidP="0041171A">
      <w:r w:rsidRPr="002777C5">
        <w:t>Pour les séjours d’un coût supérieur à 100€ des arrhes d’un montant de 51€sont demandés à l’inscription .Pour les  autres séjours ces arrhes sont fixés à 30€</w:t>
      </w:r>
    </w:p>
    <w:p w:rsidR="0041171A" w:rsidRDefault="0041171A" w:rsidP="0041171A">
      <w:r>
        <w:t>Le Conseil prend note de ces informations</w:t>
      </w:r>
    </w:p>
    <w:p w:rsidR="0041171A" w:rsidRPr="00D227C7" w:rsidRDefault="0041171A" w:rsidP="00D227C7">
      <w:pPr>
        <w:pStyle w:val="Sansinterligne"/>
        <w:numPr>
          <w:ilvl w:val="0"/>
          <w:numId w:val="15"/>
        </w:numPr>
        <w:rPr>
          <w:b/>
          <w:u w:val="single"/>
        </w:rPr>
      </w:pPr>
      <w:r w:rsidRPr="00D227C7">
        <w:rPr>
          <w:b/>
          <w:u w:val="single"/>
        </w:rPr>
        <w:t>Délibération n° 2013-025 : acquisition  du  multiservice</w:t>
      </w:r>
    </w:p>
    <w:p w:rsidR="00D227C7" w:rsidRDefault="00D227C7" w:rsidP="00D227C7">
      <w:pPr>
        <w:pStyle w:val="Sansinterligne"/>
      </w:pPr>
    </w:p>
    <w:p w:rsidR="0041171A" w:rsidRPr="002777C5" w:rsidRDefault="0041171A" w:rsidP="00D227C7">
      <w:pPr>
        <w:pStyle w:val="Sansinterligne"/>
      </w:pPr>
      <w:r w:rsidRPr="002777C5">
        <w:t>M. le Maire rappelle au Conseil que par délibération en date du 9 juillet 2009  il a été autorisé à signer une convention avec l’ODAHC pour la construction d’un  bar restaurant multiservice et de deux logements.</w:t>
      </w:r>
    </w:p>
    <w:p w:rsidR="0041171A" w:rsidRPr="002777C5" w:rsidRDefault="0041171A" w:rsidP="0041171A">
      <w:r w:rsidRPr="002777C5">
        <w:t>Cette opération est aujourd’hui terminée et conformément aux termes de la convention précitée, il convient aujourd’hui  d’acheter  à l’ODHAC la partie « multiservice »</w:t>
      </w:r>
    </w:p>
    <w:p w:rsidR="0041171A" w:rsidRPr="002777C5" w:rsidRDefault="0041171A" w:rsidP="0041171A">
      <w:r w:rsidRPr="002777C5">
        <w:t>Suite à la répartition du cout des travaux entre le multiservice et les logements, le montant réel définitif du par la commune est de 279 511.63€  HT soit 333 162.57€TTC</w:t>
      </w:r>
    </w:p>
    <w:p w:rsidR="0041171A" w:rsidRPr="002777C5" w:rsidRDefault="0041171A" w:rsidP="0041171A">
      <w:r w:rsidRPr="002777C5">
        <w:t>M le Maire rappelle, comme prévu dans la convention qu’un premier versement de  160 630.79€ correspondant  à 50% de l’estimation à la date d’ordre de service de démarrage des travaux a été émis à l’encontre de l’ODHAC le  1</w:t>
      </w:r>
      <w:r w:rsidRPr="002777C5">
        <w:rPr>
          <w:vertAlign w:val="superscript"/>
        </w:rPr>
        <w:t>er</w:t>
      </w:r>
      <w:r w:rsidRPr="002777C5">
        <w:t xml:space="preserve"> décembre 2011. Le second versement (172</w:t>
      </w:r>
      <w:r w:rsidR="0036714E">
        <w:t xml:space="preserve"> </w:t>
      </w:r>
      <w:r w:rsidRPr="002777C5">
        <w:t> 531.78€) correspondant au solde sera effectué après signature de l’acte de vente.</w:t>
      </w:r>
    </w:p>
    <w:p w:rsidR="0041171A" w:rsidRPr="002777C5" w:rsidRDefault="0041171A" w:rsidP="0041171A">
      <w:r w:rsidRPr="002777C5">
        <w:lastRenderedPageBreak/>
        <w:t>M le Maire rappelle aussi que par délibérations en date du 17 novembre 2008 et du 13 juillet 2012 le Conseil  a décidé de céder à titre gratuit, l’emprise au sol de ce bâtiment et l’a autorisé à signer l’acte à intervenir (acte préalable à la vente ODHAC-Mairie)</w:t>
      </w:r>
    </w:p>
    <w:p w:rsidR="0041171A" w:rsidRPr="002777C5" w:rsidRDefault="0041171A" w:rsidP="0041171A">
      <w:r w:rsidRPr="002777C5">
        <w:t>Après en avoir délibéré, le Conseil Municipal, à l’unanimité :</w:t>
      </w:r>
    </w:p>
    <w:p w:rsidR="0041171A" w:rsidRPr="002777C5" w:rsidRDefault="0041171A" w:rsidP="0041171A">
      <w:r w:rsidRPr="002777C5">
        <w:t>*autorise M. le  Maire à signer l’acte d’achat du multiservice à l’ODHAC pour la somme de  333 162.57€  et tous documents afférents</w:t>
      </w:r>
    </w:p>
    <w:p w:rsidR="0041171A" w:rsidRDefault="0041171A" w:rsidP="0041171A">
      <w:r w:rsidRPr="002777C5">
        <w:t>*autorise M. le Maire à signer l’état descriptif  de division et le règlement de copropriété</w:t>
      </w:r>
    </w:p>
    <w:p w:rsidR="0041171A" w:rsidRDefault="0041171A" w:rsidP="0041171A">
      <w:pPr>
        <w:rPr>
          <w:b/>
          <w:u w:val="single"/>
        </w:rPr>
      </w:pPr>
      <w:r w:rsidRPr="002777C5">
        <w:rPr>
          <w:b/>
          <w:u w:val="single"/>
        </w:rPr>
        <w:t>Questions diverses</w:t>
      </w:r>
    </w:p>
    <w:p w:rsidR="0041171A" w:rsidRPr="00D227C7" w:rsidRDefault="0041171A" w:rsidP="00D227C7">
      <w:pPr>
        <w:pStyle w:val="Paragraphedeliste"/>
        <w:numPr>
          <w:ilvl w:val="0"/>
          <w:numId w:val="15"/>
        </w:numPr>
        <w:spacing w:after="0" w:line="240" w:lineRule="auto"/>
        <w:rPr>
          <w:b/>
          <w:u w:val="single"/>
        </w:rPr>
      </w:pPr>
      <w:r w:rsidRPr="00D227C7">
        <w:rPr>
          <w:b/>
          <w:u w:val="single"/>
        </w:rPr>
        <w:t>Délibération n° 2013-026 : Achat du matériel d’exploitation de « l’Evasion »</w:t>
      </w:r>
    </w:p>
    <w:p w:rsidR="0041171A" w:rsidRPr="002777C5" w:rsidRDefault="0041171A" w:rsidP="00D227C7">
      <w:pPr>
        <w:pStyle w:val="Sansinterligne"/>
      </w:pPr>
    </w:p>
    <w:p w:rsidR="0041171A" w:rsidRPr="002777C5" w:rsidRDefault="0041171A" w:rsidP="0041171A">
      <w:r w:rsidRPr="002777C5">
        <w:t>M le Maire informe le Conseil que la société l’Evasion, qui exploitait le multiservice, est en procédure de liquidation judiciaire.</w:t>
      </w:r>
    </w:p>
    <w:p w:rsidR="0041171A" w:rsidRPr="002777C5" w:rsidRDefault="0041171A" w:rsidP="0041171A">
      <w:r w:rsidRPr="002777C5">
        <w:t>Il est possible, dans le cadre de cette liquidation,  d’acquérir le matériel  d’exploitation dont cette société était  propriétaire pour la somme de 4 320.00€</w:t>
      </w:r>
    </w:p>
    <w:p w:rsidR="0041171A" w:rsidRPr="002777C5" w:rsidRDefault="0041171A" w:rsidP="0041171A">
      <w:r w:rsidRPr="002777C5">
        <w:t>M. le Maire présente au Conseil la liste du matériel.</w:t>
      </w:r>
    </w:p>
    <w:p w:rsidR="0041171A" w:rsidRDefault="0041171A" w:rsidP="0041171A">
      <w:r w:rsidRPr="002777C5">
        <w:t>Après en avoir délibéré, par 14 voix pour et une abstention, le Conseil accepte l’acquisition de ce matériel pour la somme de 4 320.00€</w:t>
      </w:r>
    </w:p>
    <w:p w:rsidR="00D227C7" w:rsidRPr="002777C5" w:rsidRDefault="00D227C7" w:rsidP="00D227C7">
      <w:pPr>
        <w:pStyle w:val="Paragraphedeliste"/>
        <w:numPr>
          <w:ilvl w:val="0"/>
          <w:numId w:val="16"/>
        </w:numPr>
        <w:ind w:left="567" w:firstLine="0"/>
        <w:jc w:val="both"/>
        <w:rPr>
          <w:b/>
          <w:u w:val="single"/>
        </w:rPr>
      </w:pPr>
      <w:r>
        <w:rPr>
          <w:b/>
          <w:u w:val="single"/>
        </w:rPr>
        <w:t xml:space="preserve"> </w:t>
      </w:r>
      <w:r w:rsidRPr="002777C5">
        <w:rPr>
          <w:b/>
          <w:u w:val="single"/>
        </w:rPr>
        <w:t>Délibération n° 2013-02</w:t>
      </w:r>
      <w:r>
        <w:rPr>
          <w:b/>
          <w:u w:val="single"/>
        </w:rPr>
        <w:t>7</w:t>
      </w:r>
      <w:r w:rsidRPr="002777C5">
        <w:rPr>
          <w:b/>
          <w:u w:val="single"/>
        </w:rPr>
        <w:t> :</w:t>
      </w:r>
      <w:r>
        <w:rPr>
          <w:b/>
          <w:u w:val="single"/>
        </w:rPr>
        <w:t xml:space="preserve"> </w:t>
      </w:r>
      <w:r w:rsidRPr="002777C5">
        <w:rPr>
          <w:b/>
          <w:u w:val="single"/>
        </w:rPr>
        <w:t>Indemnité de conseil du receveur municipal</w:t>
      </w:r>
    </w:p>
    <w:p w:rsidR="00D227C7" w:rsidRPr="002777C5" w:rsidRDefault="00D227C7" w:rsidP="00D227C7">
      <w:pPr>
        <w:ind w:firstLine="567"/>
        <w:jc w:val="both"/>
      </w:pPr>
      <w:r w:rsidRPr="002777C5">
        <w:t xml:space="preserve"> M le Maire rappelle que par délibération en date du 11 décembre 2011, le Conseil Municipal a fixé le montant de l’indemnité de Conseil du receveur municipal à 60% de l’indemnité de base présentée au titre de chaque année, jusqu'à la fin du mandat du Conseil  Municipal.</w:t>
      </w:r>
    </w:p>
    <w:p w:rsidR="00D227C7" w:rsidRPr="002777C5" w:rsidRDefault="00D227C7" w:rsidP="00D227C7">
      <w:pPr>
        <w:ind w:firstLine="567"/>
        <w:jc w:val="both"/>
      </w:pPr>
      <w:r w:rsidRPr="002777C5">
        <w:t>Néanmoins,  en application de l’article 3 de l’arrêté  du 16 décembre 1983 précisant les conditions d’octroi  de l’indemnité de Conseil, il convient de prendre une nouvelle délibération en cas de changement de comptable public.</w:t>
      </w:r>
    </w:p>
    <w:p w:rsidR="00D227C7" w:rsidRPr="002777C5" w:rsidRDefault="00D227C7" w:rsidP="00D227C7">
      <w:pPr>
        <w:ind w:firstLine="567"/>
        <w:jc w:val="both"/>
      </w:pPr>
      <w:r w:rsidRPr="002777C5">
        <w:t>Il s’avère que notre comptable public  a changé en 2012, M. le Maire propose donc d’allouer à Mme THOMAS Elisabeth  une indemnité de Conseil fixée à 60% de l’indemnité de base présentée au titre de l’année 2013.</w:t>
      </w:r>
    </w:p>
    <w:p w:rsidR="00D227C7" w:rsidRPr="002777C5" w:rsidRDefault="00D227C7" w:rsidP="00D227C7">
      <w:pPr>
        <w:ind w:firstLine="567"/>
        <w:jc w:val="both"/>
      </w:pPr>
      <w:r w:rsidRPr="002777C5">
        <w:t>Pour info :</w:t>
      </w:r>
      <w:r w:rsidR="00864D99">
        <w:t xml:space="preserve"> </w:t>
      </w:r>
      <w:r w:rsidRPr="002777C5">
        <w:t>Indemnité de base : 435.54 € brut</w:t>
      </w:r>
    </w:p>
    <w:p w:rsidR="00D227C7" w:rsidRPr="002777C5" w:rsidRDefault="00864D99" w:rsidP="00D227C7">
      <w:pPr>
        <w:ind w:firstLine="567"/>
        <w:jc w:val="both"/>
      </w:pPr>
      <w:r>
        <w:t xml:space="preserve">                    </w:t>
      </w:r>
      <w:r w:rsidR="00D227C7" w:rsidRPr="002777C5">
        <w:t>60% indemnité de base= 261.32€</w:t>
      </w:r>
    </w:p>
    <w:p w:rsidR="00D227C7" w:rsidRDefault="00D227C7" w:rsidP="00D227C7">
      <w:pPr>
        <w:ind w:firstLine="567"/>
        <w:jc w:val="both"/>
      </w:pPr>
      <w:r w:rsidRPr="002777C5">
        <w:t>Après délibération, à l’unanimité, le Conseil approuve le versement de 60% de l’indemnité de base  présentée au titre de l’année 2013à Mme THOMAS Elisabeth. Le Conseil précise que les crédits nécessaires sont inscrits au budget 2013.</w:t>
      </w:r>
    </w:p>
    <w:p w:rsidR="0041171A" w:rsidRPr="002777C5" w:rsidRDefault="0041171A" w:rsidP="0041171A">
      <w:r w:rsidRPr="002777C5">
        <w:t>L’ordre du jour étant épuisé, la séance est levée  à 20h15</w:t>
      </w:r>
    </w:p>
    <w:p w:rsidR="0041171A" w:rsidRPr="002777C5" w:rsidRDefault="0041171A" w:rsidP="0041171A"/>
    <w:p w:rsidR="004B4229" w:rsidRDefault="004B4229" w:rsidP="00C916AD">
      <w:pPr>
        <w:pStyle w:val="Paragraphedeliste"/>
        <w:ind w:left="0"/>
        <w:jc w:val="both"/>
      </w:pPr>
    </w:p>
    <w:p w:rsidR="004B4229" w:rsidRDefault="004B422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864D99" w:rsidRDefault="00864D99" w:rsidP="00C916AD">
      <w:pPr>
        <w:pStyle w:val="Paragraphedeliste"/>
        <w:ind w:left="0"/>
        <w:jc w:val="both"/>
      </w:pPr>
    </w:p>
    <w:p w:rsidR="004B4229" w:rsidRPr="0063143A" w:rsidRDefault="004B4229" w:rsidP="004B4229">
      <w:pPr>
        <w:rPr>
          <w:sz w:val="24"/>
          <w:szCs w:val="24"/>
        </w:rPr>
      </w:pPr>
      <w:r>
        <w:t xml:space="preserve">       </w:t>
      </w:r>
      <w:r>
        <w:rPr>
          <w:sz w:val="24"/>
          <w:szCs w:val="24"/>
        </w:rPr>
        <w:t xml:space="preserve">Séance du Conseil Municipal du </w:t>
      </w:r>
      <w:r w:rsidR="0041171A">
        <w:rPr>
          <w:sz w:val="24"/>
          <w:szCs w:val="24"/>
        </w:rPr>
        <w:t>26 septembre 2013</w:t>
      </w:r>
    </w:p>
    <w:p w:rsidR="004B4229" w:rsidRDefault="004B4229" w:rsidP="004B4229">
      <w:pPr>
        <w:ind w:left="360"/>
        <w:rPr>
          <w:sz w:val="24"/>
          <w:szCs w:val="24"/>
        </w:rPr>
      </w:pPr>
      <w:r w:rsidRPr="004B6AB9">
        <w:rPr>
          <w:sz w:val="24"/>
          <w:szCs w:val="24"/>
        </w:rPr>
        <w:t>Délibérations n°201</w:t>
      </w:r>
      <w:r w:rsidR="0041171A">
        <w:rPr>
          <w:sz w:val="24"/>
          <w:szCs w:val="24"/>
        </w:rPr>
        <w:t>3</w:t>
      </w:r>
      <w:r w:rsidRPr="004B6AB9">
        <w:rPr>
          <w:sz w:val="24"/>
          <w:szCs w:val="24"/>
        </w:rPr>
        <w:t>-0</w:t>
      </w:r>
      <w:r w:rsidR="00DF3E19">
        <w:rPr>
          <w:sz w:val="24"/>
          <w:szCs w:val="24"/>
        </w:rPr>
        <w:t>21</w:t>
      </w:r>
      <w:r w:rsidRPr="004B6AB9">
        <w:rPr>
          <w:sz w:val="24"/>
          <w:szCs w:val="24"/>
        </w:rPr>
        <w:t xml:space="preserve"> à </w:t>
      </w:r>
      <w:r w:rsidR="00DF3E19">
        <w:rPr>
          <w:sz w:val="24"/>
          <w:szCs w:val="24"/>
        </w:rPr>
        <w:t>201</w:t>
      </w:r>
      <w:r w:rsidR="0041171A">
        <w:rPr>
          <w:sz w:val="24"/>
          <w:szCs w:val="24"/>
        </w:rPr>
        <w:t>3</w:t>
      </w:r>
      <w:r w:rsidR="00DF3E19">
        <w:rPr>
          <w:sz w:val="24"/>
          <w:szCs w:val="24"/>
        </w:rPr>
        <w:t>-02</w:t>
      </w:r>
      <w:r w:rsidR="00D227C7">
        <w:rPr>
          <w:sz w:val="24"/>
          <w:szCs w:val="24"/>
        </w:rPr>
        <w:t>7</w:t>
      </w:r>
    </w:p>
    <w:p w:rsidR="004B4229" w:rsidRDefault="004B4229" w:rsidP="004B4229">
      <w:pPr>
        <w:ind w:left="360"/>
        <w:rPr>
          <w:sz w:val="24"/>
          <w:szCs w:val="24"/>
        </w:rPr>
      </w:pPr>
      <w:r>
        <w:rPr>
          <w:sz w:val="24"/>
          <w:szCs w:val="24"/>
        </w:rPr>
        <w:t>Signature des conseillers municipaux</w:t>
      </w:r>
    </w:p>
    <w:tbl>
      <w:tblPr>
        <w:tblStyle w:val="Grilledutableau"/>
        <w:tblW w:w="7767" w:type="dxa"/>
        <w:tblInd w:w="360" w:type="dxa"/>
        <w:tblLook w:val="04A0"/>
      </w:tblPr>
      <w:tblGrid>
        <w:gridCol w:w="3197"/>
        <w:gridCol w:w="1290"/>
        <w:gridCol w:w="1800"/>
        <w:gridCol w:w="1480"/>
      </w:tblGrid>
      <w:tr w:rsidR="004B4229" w:rsidTr="00244F47">
        <w:trPr>
          <w:trHeight w:val="680"/>
        </w:trPr>
        <w:tc>
          <w:tcPr>
            <w:tcW w:w="3197" w:type="dxa"/>
          </w:tcPr>
          <w:p w:rsidR="004B4229" w:rsidRDefault="004B4229" w:rsidP="009E032B">
            <w:r>
              <w:t>Nom  du conseiller</w:t>
            </w:r>
          </w:p>
        </w:tc>
        <w:tc>
          <w:tcPr>
            <w:tcW w:w="1290" w:type="dxa"/>
          </w:tcPr>
          <w:p w:rsidR="004B4229" w:rsidRDefault="004B4229" w:rsidP="009E032B">
            <w:r>
              <w:t xml:space="preserve">Présent </w:t>
            </w:r>
          </w:p>
          <w:p w:rsidR="004B4229" w:rsidRDefault="004B4229" w:rsidP="009E032B">
            <w:r>
              <w:t>Ou excusé</w:t>
            </w:r>
          </w:p>
        </w:tc>
        <w:tc>
          <w:tcPr>
            <w:tcW w:w="1800" w:type="dxa"/>
          </w:tcPr>
          <w:p w:rsidR="004B4229" w:rsidRDefault="004B4229" w:rsidP="009E032B">
            <w:r>
              <w:t>pouvoir</w:t>
            </w:r>
          </w:p>
        </w:tc>
        <w:tc>
          <w:tcPr>
            <w:tcW w:w="1480" w:type="dxa"/>
          </w:tcPr>
          <w:p w:rsidR="004B4229" w:rsidRDefault="004B4229" w:rsidP="009E032B">
            <w:r>
              <w:t>signature</w:t>
            </w:r>
          </w:p>
        </w:tc>
      </w:tr>
      <w:tr w:rsidR="004B4229" w:rsidTr="00244F47">
        <w:trPr>
          <w:trHeight w:val="680"/>
        </w:trPr>
        <w:tc>
          <w:tcPr>
            <w:tcW w:w="3197" w:type="dxa"/>
          </w:tcPr>
          <w:p w:rsidR="004B4229" w:rsidRDefault="004B4229" w:rsidP="009E032B">
            <w:r>
              <w:t>PICHERIT Gérard, Maire</w:t>
            </w:r>
          </w:p>
          <w:p w:rsidR="004B4229" w:rsidRDefault="004B4229" w:rsidP="009E032B"/>
        </w:tc>
        <w:tc>
          <w:tcPr>
            <w:tcW w:w="1290" w:type="dxa"/>
          </w:tcPr>
          <w:p w:rsidR="004B4229" w:rsidRDefault="004B4229" w:rsidP="009E032B">
            <w:r>
              <w:t>présent</w:t>
            </w:r>
          </w:p>
        </w:tc>
        <w:tc>
          <w:tcPr>
            <w:tcW w:w="1800" w:type="dxa"/>
          </w:tcPr>
          <w:p w:rsidR="004B4229" w:rsidRDefault="004B4229" w:rsidP="009E032B"/>
        </w:tc>
        <w:tc>
          <w:tcPr>
            <w:tcW w:w="1480" w:type="dxa"/>
          </w:tcPr>
          <w:p w:rsidR="004B4229" w:rsidRDefault="004B4229" w:rsidP="009E032B"/>
        </w:tc>
      </w:tr>
      <w:tr w:rsidR="004B4229" w:rsidTr="00244F47">
        <w:trPr>
          <w:trHeight w:val="680"/>
        </w:trPr>
        <w:tc>
          <w:tcPr>
            <w:tcW w:w="3197" w:type="dxa"/>
          </w:tcPr>
          <w:p w:rsidR="004B4229" w:rsidRDefault="004B4229" w:rsidP="009E032B">
            <w:r>
              <w:t>BLANCHETON Jean</w:t>
            </w:r>
            <w:r w:rsidR="002F0F08">
              <w:t>-</w:t>
            </w:r>
            <w:r>
              <w:t xml:space="preserve"> Louis 1</w:t>
            </w:r>
            <w:r w:rsidRPr="004B6AB9">
              <w:rPr>
                <w:vertAlign w:val="superscript"/>
              </w:rPr>
              <w:t>er</w:t>
            </w:r>
            <w:r>
              <w:t xml:space="preserve"> adjoint</w:t>
            </w:r>
          </w:p>
          <w:p w:rsidR="004B4229" w:rsidRDefault="004B4229" w:rsidP="009E032B"/>
        </w:tc>
        <w:tc>
          <w:tcPr>
            <w:tcW w:w="1290" w:type="dxa"/>
          </w:tcPr>
          <w:p w:rsidR="004B4229" w:rsidRDefault="004B4229" w:rsidP="009E032B">
            <w:r>
              <w:t>présent</w:t>
            </w:r>
          </w:p>
        </w:tc>
        <w:tc>
          <w:tcPr>
            <w:tcW w:w="1800" w:type="dxa"/>
          </w:tcPr>
          <w:p w:rsidR="004B4229" w:rsidRDefault="004B4229" w:rsidP="009E032B"/>
        </w:tc>
        <w:tc>
          <w:tcPr>
            <w:tcW w:w="1480" w:type="dxa"/>
          </w:tcPr>
          <w:p w:rsidR="004B4229" w:rsidRDefault="004B4229" w:rsidP="009E032B"/>
        </w:tc>
      </w:tr>
      <w:tr w:rsidR="004B4229" w:rsidTr="00244F47">
        <w:trPr>
          <w:trHeight w:val="680"/>
        </w:trPr>
        <w:tc>
          <w:tcPr>
            <w:tcW w:w="3197" w:type="dxa"/>
          </w:tcPr>
          <w:p w:rsidR="004B4229" w:rsidRDefault="004B4229" w:rsidP="009E032B">
            <w:r>
              <w:t>ANDRE Martine -2</w:t>
            </w:r>
            <w:r w:rsidRPr="004B6AB9">
              <w:rPr>
                <w:vertAlign w:val="superscript"/>
              </w:rPr>
              <w:t>ème</w:t>
            </w:r>
            <w:r>
              <w:t xml:space="preserve"> adjoint</w:t>
            </w:r>
          </w:p>
          <w:p w:rsidR="004B4229" w:rsidRDefault="004B4229" w:rsidP="009E032B"/>
        </w:tc>
        <w:tc>
          <w:tcPr>
            <w:tcW w:w="1290" w:type="dxa"/>
          </w:tcPr>
          <w:p w:rsidR="004B4229" w:rsidRDefault="004B4229" w:rsidP="009E032B">
            <w:r>
              <w:t>présente</w:t>
            </w:r>
          </w:p>
        </w:tc>
        <w:tc>
          <w:tcPr>
            <w:tcW w:w="1800" w:type="dxa"/>
          </w:tcPr>
          <w:p w:rsidR="004B4229" w:rsidRDefault="004B4229" w:rsidP="009E032B"/>
        </w:tc>
        <w:tc>
          <w:tcPr>
            <w:tcW w:w="1480" w:type="dxa"/>
          </w:tcPr>
          <w:p w:rsidR="004B4229" w:rsidRDefault="004B4229" w:rsidP="009E032B"/>
        </w:tc>
      </w:tr>
      <w:tr w:rsidR="004B4229" w:rsidTr="00244F47">
        <w:trPr>
          <w:trHeight w:val="680"/>
        </w:trPr>
        <w:tc>
          <w:tcPr>
            <w:tcW w:w="3197" w:type="dxa"/>
          </w:tcPr>
          <w:p w:rsidR="004B4229" w:rsidRDefault="004B4229" w:rsidP="009E032B">
            <w:r>
              <w:t>BOYER Angélina -3</w:t>
            </w:r>
            <w:r w:rsidRPr="005B5E14">
              <w:rPr>
                <w:vertAlign w:val="superscript"/>
              </w:rPr>
              <w:t>ème</w:t>
            </w:r>
            <w:r>
              <w:t xml:space="preserve"> adjoint</w:t>
            </w:r>
          </w:p>
          <w:p w:rsidR="004B4229" w:rsidRDefault="004B4229" w:rsidP="009E032B"/>
        </w:tc>
        <w:tc>
          <w:tcPr>
            <w:tcW w:w="1290" w:type="dxa"/>
          </w:tcPr>
          <w:p w:rsidR="004B4229" w:rsidRDefault="0041171A" w:rsidP="009E032B">
            <w:r>
              <w:t>présente</w:t>
            </w:r>
          </w:p>
        </w:tc>
        <w:tc>
          <w:tcPr>
            <w:tcW w:w="1800" w:type="dxa"/>
          </w:tcPr>
          <w:p w:rsidR="004B4229" w:rsidRDefault="004B4229" w:rsidP="00DF3E19"/>
        </w:tc>
        <w:tc>
          <w:tcPr>
            <w:tcW w:w="1480" w:type="dxa"/>
          </w:tcPr>
          <w:p w:rsidR="004B4229" w:rsidRDefault="004B4229" w:rsidP="009E032B"/>
        </w:tc>
      </w:tr>
      <w:tr w:rsidR="004B4229" w:rsidTr="00244F47">
        <w:trPr>
          <w:trHeight w:val="680"/>
        </w:trPr>
        <w:tc>
          <w:tcPr>
            <w:tcW w:w="3197" w:type="dxa"/>
          </w:tcPr>
          <w:p w:rsidR="004B4229" w:rsidRDefault="004B4229" w:rsidP="009E032B">
            <w:r>
              <w:lastRenderedPageBreak/>
              <w:t xml:space="preserve">MALLEFOND Jean </w:t>
            </w:r>
            <w:r w:rsidR="002F0F08">
              <w:t>-</w:t>
            </w:r>
            <w:r>
              <w:t>Pierre-4</w:t>
            </w:r>
            <w:r w:rsidRPr="00D00D12">
              <w:rPr>
                <w:vertAlign w:val="superscript"/>
              </w:rPr>
              <w:t>ème</w:t>
            </w:r>
            <w:r>
              <w:t xml:space="preserve"> adjoint</w:t>
            </w:r>
          </w:p>
          <w:p w:rsidR="004B4229" w:rsidRDefault="004B4229" w:rsidP="009E032B"/>
        </w:tc>
        <w:tc>
          <w:tcPr>
            <w:tcW w:w="1290" w:type="dxa"/>
          </w:tcPr>
          <w:p w:rsidR="004B4229" w:rsidRDefault="004B4229" w:rsidP="009E032B">
            <w:r>
              <w:t>présent</w:t>
            </w:r>
          </w:p>
        </w:tc>
        <w:tc>
          <w:tcPr>
            <w:tcW w:w="1800" w:type="dxa"/>
          </w:tcPr>
          <w:p w:rsidR="004B4229" w:rsidRDefault="004B4229" w:rsidP="009E032B"/>
        </w:tc>
        <w:tc>
          <w:tcPr>
            <w:tcW w:w="1480" w:type="dxa"/>
          </w:tcPr>
          <w:p w:rsidR="004B4229" w:rsidRDefault="004B4229" w:rsidP="009E032B"/>
        </w:tc>
      </w:tr>
      <w:tr w:rsidR="004B4229" w:rsidTr="00244F47">
        <w:trPr>
          <w:trHeight w:val="680"/>
        </w:trPr>
        <w:tc>
          <w:tcPr>
            <w:tcW w:w="3197" w:type="dxa"/>
          </w:tcPr>
          <w:p w:rsidR="004B4229" w:rsidRDefault="004B4229" w:rsidP="009E032B">
            <w:r>
              <w:t>FAURE Christian</w:t>
            </w:r>
          </w:p>
          <w:p w:rsidR="004B4229" w:rsidRDefault="004B4229" w:rsidP="009E032B"/>
        </w:tc>
        <w:tc>
          <w:tcPr>
            <w:tcW w:w="1290" w:type="dxa"/>
          </w:tcPr>
          <w:p w:rsidR="004B4229" w:rsidRDefault="00DF3E19" w:rsidP="009E032B">
            <w:r>
              <w:t>présent</w:t>
            </w:r>
          </w:p>
        </w:tc>
        <w:tc>
          <w:tcPr>
            <w:tcW w:w="1800" w:type="dxa"/>
          </w:tcPr>
          <w:p w:rsidR="004B4229" w:rsidRDefault="004B4229" w:rsidP="00DF3E19">
            <w:r>
              <w:t xml:space="preserve"> </w:t>
            </w:r>
          </w:p>
        </w:tc>
        <w:tc>
          <w:tcPr>
            <w:tcW w:w="1480" w:type="dxa"/>
          </w:tcPr>
          <w:p w:rsidR="004B4229" w:rsidRDefault="004B4229" w:rsidP="009E032B"/>
        </w:tc>
      </w:tr>
      <w:tr w:rsidR="004B4229" w:rsidTr="00244F47">
        <w:trPr>
          <w:trHeight w:val="680"/>
        </w:trPr>
        <w:tc>
          <w:tcPr>
            <w:tcW w:w="3197" w:type="dxa"/>
          </w:tcPr>
          <w:p w:rsidR="004B4229" w:rsidRDefault="004B4229" w:rsidP="009E032B">
            <w:r>
              <w:t>DUSSARTRE David</w:t>
            </w:r>
          </w:p>
          <w:p w:rsidR="004B4229" w:rsidRDefault="004B4229" w:rsidP="009E032B"/>
        </w:tc>
        <w:tc>
          <w:tcPr>
            <w:tcW w:w="1290" w:type="dxa"/>
          </w:tcPr>
          <w:p w:rsidR="004B4229" w:rsidRDefault="0041171A" w:rsidP="009E032B">
            <w:r>
              <w:t>présent</w:t>
            </w:r>
          </w:p>
        </w:tc>
        <w:tc>
          <w:tcPr>
            <w:tcW w:w="1800" w:type="dxa"/>
          </w:tcPr>
          <w:p w:rsidR="004B4229" w:rsidRDefault="004B4229" w:rsidP="00DF3E19"/>
        </w:tc>
        <w:tc>
          <w:tcPr>
            <w:tcW w:w="1480" w:type="dxa"/>
          </w:tcPr>
          <w:p w:rsidR="004B4229" w:rsidRDefault="004B4229" w:rsidP="009E032B"/>
        </w:tc>
      </w:tr>
      <w:tr w:rsidR="00DF3E19" w:rsidTr="00244F47">
        <w:trPr>
          <w:trHeight w:val="680"/>
        </w:trPr>
        <w:tc>
          <w:tcPr>
            <w:tcW w:w="3197" w:type="dxa"/>
          </w:tcPr>
          <w:p w:rsidR="00DF3E19" w:rsidRDefault="00DF3E19" w:rsidP="009E032B">
            <w:r>
              <w:t>GAILLARD Catherine</w:t>
            </w:r>
          </w:p>
          <w:p w:rsidR="00DF3E19" w:rsidRDefault="00DF3E19" w:rsidP="009E032B"/>
        </w:tc>
        <w:tc>
          <w:tcPr>
            <w:tcW w:w="1290" w:type="dxa"/>
          </w:tcPr>
          <w:p w:rsidR="00DF3E19" w:rsidRDefault="00DF3E19" w:rsidP="009E032B">
            <w:r>
              <w:t>présente</w:t>
            </w:r>
          </w:p>
        </w:tc>
        <w:tc>
          <w:tcPr>
            <w:tcW w:w="1800" w:type="dxa"/>
          </w:tcPr>
          <w:p w:rsidR="00DF3E19" w:rsidRDefault="00DF3E19" w:rsidP="009E032B"/>
        </w:tc>
        <w:tc>
          <w:tcPr>
            <w:tcW w:w="1480" w:type="dxa"/>
          </w:tcPr>
          <w:p w:rsidR="00DF3E19" w:rsidRDefault="00DF3E19" w:rsidP="009E032B"/>
        </w:tc>
      </w:tr>
      <w:tr w:rsidR="00DF3E19" w:rsidTr="00244F47">
        <w:trPr>
          <w:trHeight w:val="680"/>
        </w:trPr>
        <w:tc>
          <w:tcPr>
            <w:tcW w:w="3197" w:type="dxa"/>
          </w:tcPr>
          <w:p w:rsidR="00DF3E19" w:rsidRDefault="00DF3E19" w:rsidP="009E032B">
            <w:r>
              <w:t>BONNAT Jean</w:t>
            </w:r>
          </w:p>
          <w:p w:rsidR="00DF3E19" w:rsidRDefault="00DF3E19" w:rsidP="009E032B"/>
        </w:tc>
        <w:tc>
          <w:tcPr>
            <w:tcW w:w="1290" w:type="dxa"/>
          </w:tcPr>
          <w:p w:rsidR="00DF3E19" w:rsidRDefault="0041171A" w:rsidP="009E032B">
            <w:r>
              <w:t>Excusé</w:t>
            </w:r>
          </w:p>
        </w:tc>
        <w:tc>
          <w:tcPr>
            <w:tcW w:w="1800" w:type="dxa"/>
          </w:tcPr>
          <w:p w:rsidR="00DF3E19" w:rsidRDefault="0041171A" w:rsidP="009E032B">
            <w:r>
              <w:t>M.BLANCHETON</w:t>
            </w:r>
          </w:p>
        </w:tc>
        <w:tc>
          <w:tcPr>
            <w:tcW w:w="1480" w:type="dxa"/>
          </w:tcPr>
          <w:p w:rsidR="00DF3E19" w:rsidRDefault="00DF3E19" w:rsidP="009E032B"/>
        </w:tc>
      </w:tr>
      <w:tr w:rsidR="00DF3E19" w:rsidTr="00244F47">
        <w:trPr>
          <w:trHeight w:val="680"/>
        </w:trPr>
        <w:tc>
          <w:tcPr>
            <w:tcW w:w="3197" w:type="dxa"/>
          </w:tcPr>
          <w:p w:rsidR="00DF3E19" w:rsidRDefault="00DF3E19" w:rsidP="009E032B">
            <w:r>
              <w:t>COUDERT Elodie</w:t>
            </w:r>
          </w:p>
          <w:p w:rsidR="00DF3E19" w:rsidRDefault="00DF3E19" w:rsidP="009E032B"/>
        </w:tc>
        <w:tc>
          <w:tcPr>
            <w:tcW w:w="1290" w:type="dxa"/>
          </w:tcPr>
          <w:p w:rsidR="00DF3E19" w:rsidRDefault="0041171A" w:rsidP="009E032B">
            <w:r>
              <w:t>présente</w:t>
            </w:r>
          </w:p>
        </w:tc>
        <w:tc>
          <w:tcPr>
            <w:tcW w:w="1800" w:type="dxa"/>
          </w:tcPr>
          <w:p w:rsidR="00DF3E19" w:rsidRDefault="00DF3E19" w:rsidP="009E032B"/>
        </w:tc>
        <w:tc>
          <w:tcPr>
            <w:tcW w:w="1480" w:type="dxa"/>
          </w:tcPr>
          <w:p w:rsidR="00DF3E19" w:rsidRDefault="00DF3E19" w:rsidP="009E032B"/>
        </w:tc>
      </w:tr>
      <w:tr w:rsidR="00DF3E19" w:rsidTr="00244F47">
        <w:trPr>
          <w:trHeight w:val="680"/>
        </w:trPr>
        <w:tc>
          <w:tcPr>
            <w:tcW w:w="3197" w:type="dxa"/>
          </w:tcPr>
          <w:p w:rsidR="00DF3E19" w:rsidRDefault="00DF3E19" w:rsidP="009E032B">
            <w:r>
              <w:t>NOUHAUD Marc</w:t>
            </w:r>
          </w:p>
          <w:p w:rsidR="00DF3E19" w:rsidRDefault="00DF3E19" w:rsidP="009E032B"/>
        </w:tc>
        <w:tc>
          <w:tcPr>
            <w:tcW w:w="1290" w:type="dxa"/>
          </w:tcPr>
          <w:p w:rsidR="00DF3E19" w:rsidRDefault="00DF3E19" w:rsidP="009E032B">
            <w:r>
              <w:t>présent</w:t>
            </w:r>
          </w:p>
        </w:tc>
        <w:tc>
          <w:tcPr>
            <w:tcW w:w="1800" w:type="dxa"/>
          </w:tcPr>
          <w:p w:rsidR="00DF3E19" w:rsidRDefault="00DF3E19" w:rsidP="009E032B"/>
        </w:tc>
        <w:tc>
          <w:tcPr>
            <w:tcW w:w="1480" w:type="dxa"/>
          </w:tcPr>
          <w:p w:rsidR="00DF3E19" w:rsidRDefault="00DF3E19" w:rsidP="009E032B"/>
        </w:tc>
      </w:tr>
      <w:tr w:rsidR="00DF3E19" w:rsidTr="00244F47">
        <w:trPr>
          <w:trHeight w:val="680"/>
        </w:trPr>
        <w:tc>
          <w:tcPr>
            <w:tcW w:w="3197" w:type="dxa"/>
          </w:tcPr>
          <w:p w:rsidR="00DF3E19" w:rsidRDefault="00DF3E19" w:rsidP="009E032B">
            <w:r>
              <w:t>RIBIERE Nicole</w:t>
            </w:r>
          </w:p>
          <w:p w:rsidR="00DF3E19" w:rsidRDefault="00DF3E19" w:rsidP="009E032B"/>
        </w:tc>
        <w:tc>
          <w:tcPr>
            <w:tcW w:w="1290" w:type="dxa"/>
          </w:tcPr>
          <w:p w:rsidR="00DF3E19" w:rsidRDefault="00DF3E19" w:rsidP="009E032B">
            <w:r>
              <w:t>présente</w:t>
            </w:r>
          </w:p>
        </w:tc>
        <w:tc>
          <w:tcPr>
            <w:tcW w:w="1800" w:type="dxa"/>
          </w:tcPr>
          <w:p w:rsidR="00DF3E19" w:rsidRDefault="00DF3E19" w:rsidP="009E032B"/>
        </w:tc>
        <w:tc>
          <w:tcPr>
            <w:tcW w:w="1480" w:type="dxa"/>
          </w:tcPr>
          <w:p w:rsidR="00DF3E19" w:rsidRDefault="00DF3E19" w:rsidP="009E032B"/>
        </w:tc>
      </w:tr>
      <w:tr w:rsidR="00DF3E19" w:rsidTr="00244F47">
        <w:trPr>
          <w:trHeight w:val="680"/>
        </w:trPr>
        <w:tc>
          <w:tcPr>
            <w:tcW w:w="3197" w:type="dxa"/>
          </w:tcPr>
          <w:p w:rsidR="00DF3E19" w:rsidRDefault="00DF3E19" w:rsidP="009E032B">
            <w:r>
              <w:t>DEPIERRE Nadine</w:t>
            </w:r>
          </w:p>
          <w:p w:rsidR="00DF3E19" w:rsidRDefault="00DF3E19" w:rsidP="009E032B"/>
        </w:tc>
        <w:tc>
          <w:tcPr>
            <w:tcW w:w="1290" w:type="dxa"/>
          </w:tcPr>
          <w:p w:rsidR="00DF3E19" w:rsidRDefault="00DF3E19" w:rsidP="009E032B">
            <w:r>
              <w:t>présente</w:t>
            </w:r>
          </w:p>
        </w:tc>
        <w:tc>
          <w:tcPr>
            <w:tcW w:w="1800" w:type="dxa"/>
          </w:tcPr>
          <w:p w:rsidR="00DF3E19" w:rsidRDefault="00DF3E19" w:rsidP="009E032B"/>
        </w:tc>
        <w:tc>
          <w:tcPr>
            <w:tcW w:w="1480" w:type="dxa"/>
          </w:tcPr>
          <w:p w:rsidR="00DF3E19" w:rsidRDefault="00DF3E19" w:rsidP="009E032B"/>
        </w:tc>
      </w:tr>
      <w:tr w:rsidR="00DF3E19" w:rsidTr="00244F47">
        <w:trPr>
          <w:trHeight w:val="680"/>
        </w:trPr>
        <w:tc>
          <w:tcPr>
            <w:tcW w:w="3197" w:type="dxa"/>
          </w:tcPr>
          <w:p w:rsidR="00DF3E19" w:rsidRDefault="00DF3E19" w:rsidP="009E032B">
            <w:r>
              <w:t>SARRE Pierre</w:t>
            </w:r>
          </w:p>
          <w:p w:rsidR="00DF3E19" w:rsidRDefault="00DF3E19" w:rsidP="009E032B"/>
        </w:tc>
        <w:tc>
          <w:tcPr>
            <w:tcW w:w="1290" w:type="dxa"/>
          </w:tcPr>
          <w:p w:rsidR="00DF3E19" w:rsidRDefault="00DF3E19" w:rsidP="009E032B">
            <w:r>
              <w:t>présent</w:t>
            </w:r>
          </w:p>
        </w:tc>
        <w:tc>
          <w:tcPr>
            <w:tcW w:w="1800" w:type="dxa"/>
          </w:tcPr>
          <w:p w:rsidR="00DF3E19" w:rsidRDefault="00DF3E19" w:rsidP="009E032B"/>
        </w:tc>
        <w:tc>
          <w:tcPr>
            <w:tcW w:w="1480" w:type="dxa"/>
          </w:tcPr>
          <w:p w:rsidR="00DF3E19" w:rsidRDefault="00DF3E19" w:rsidP="009E032B"/>
        </w:tc>
      </w:tr>
      <w:tr w:rsidR="00DF3E19" w:rsidTr="00244F47">
        <w:trPr>
          <w:trHeight w:val="680"/>
        </w:trPr>
        <w:tc>
          <w:tcPr>
            <w:tcW w:w="3197" w:type="dxa"/>
          </w:tcPr>
          <w:p w:rsidR="00DF3E19" w:rsidRDefault="00DF3E19" w:rsidP="009E032B">
            <w:r>
              <w:t>LALET Evelyne</w:t>
            </w:r>
          </w:p>
          <w:p w:rsidR="00DF3E19" w:rsidRDefault="00DF3E19" w:rsidP="009E032B"/>
        </w:tc>
        <w:tc>
          <w:tcPr>
            <w:tcW w:w="1290" w:type="dxa"/>
          </w:tcPr>
          <w:p w:rsidR="00DF3E19" w:rsidRDefault="0041171A" w:rsidP="009E032B">
            <w:r>
              <w:t xml:space="preserve">Excusée </w:t>
            </w:r>
          </w:p>
        </w:tc>
        <w:tc>
          <w:tcPr>
            <w:tcW w:w="1800" w:type="dxa"/>
          </w:tcPr>
          <w:p w:rsidR="00DF3E19" w:rsidRDefault="00FA0AA0" w:rsidP="009E032B">
            <w:r>
              <w:t>M. FAURE</w:t>
            </w:r>
          </w:p>
        </w:tc>
        <w:tc>
          <w:tcPr>
            <w:tcW w:w="1480" w:type="dxa"/>
          </w:tcPr>
          <w:p w:rsidR="00DF3E19" w:rsidRDefault="00DF3E19" w:rsidP="009E032B"/>
        </w:tc>
      </w:tr>
    </w:tbl>
    <w:p w:rsidR="004B4229" w:rsidRDefault="004B4229" w:rsidP="00DF3E19">
      <w:pPr>
        <w:ind w:left="709"/>
        <w:jc w:val="both"/>
        <w:rPr>
          <w:i/>
          <w:sz w:val="18"/>
          <w:szCs w:val="18"/>
        </w:rPr>
      </w:pPr>
    </w:p>
    <w:sectPr w:rsidR="004B4229" w:rsidSect="002F0F08">
      <w:footerReference w:type="default" r:id="rId7"/>
      <w:pgSz w:w="11906" w:h="16838"/>
      <w:pgMar w:top="813" w:right="1701" w:bottom="1418" w:left="2127" w:header="709" w:footer="13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77C" w:rsidRDefault="009A777C" w:rsidP="00025255">
      <w:pPr>
        <w:spacing w:after="0" w:line="240" w:lineRule="auto"/>
      </w:pPr>
      <w:r>
        <w:separator/>
      </w:r>
    </w:p>
  </w:endnote>
  <w:endnote w:type="continuationSeparator" w:id="1">
    <w:p w:rsidR="009A777C" w:rsidRDefault="009A777C" w:rsidP="00025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1A" w:rsidRPr="001E7D2B" w:rsidRDefault="0041171A" w:rsidP="00C44842">
    <w:pPr>
      <w:pStyle w:val="Pieddepage"/>
      <w:tabs>
        <w:tab w:val="left" w:pos="709"/>
      </w:tabs>
      <w:ind w:left="567" w:hanging="567"/>
      <w:rPr>
        <w:i/>
        <w:sz w:val="18"/>
        <w:szCs w:val="18"/>
      </w:rPr>
    </w:pPr>
    <w:r>
      <w:rPr>
        <w:i/>
        <w:sz w:val="18"/>
        <w:szCs w:val="18"/>
      </w:rPr>
      <w:t xml:space="preserve">             E</w:t>
    </w:r>
    <w:r w:rsidRPr="001E7D2B">
      <w:rPr>
        <w:i/>
        <w:sz w:val="18"/>
        <w:szCs w:val="18"/>
      </w:rPr>
      <w:t>yjeaux</w:t>
    </w:r>
    <w:r>
      <w:rPr>
        <w:i/>
        <w:sz w:val="18"/>
        <w:szCs w:val="18"/>
      </w:rPr>
      <w:t>- séance du 26 septembre  2013</w:t>
    </w:r>
  </w:p>
  <w:p w:rsidR="0041171A" w:rsidRDefault="0041171A">
    <w:pPr>
      <w:pStyle w:val="Pieddepage"/>
    </w:pPr>
  </w:p>
  <w:p w:rsidR="0041171A" w:rsidRDefault="004117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77C" w:rsidRDefault="009A777C" w:rsidP="00025255">
      <w:pPr>
        <w:spacing w:after="0" w:line="240" w:lineRule="auto"/>
      </w:pPr>
      <w:r>
        <w:separator/>
      </w:r>
    </w:p>
  </w:footnote>
  <w:footnote w:type="continuationSeparator" w:id="1">
    <w:p w:rsidR="009A777C" w:rsidRDefault="009A777C" w:rsidP="000252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591"/>
    <w:multiLevelType w:val="hybridMultilevel"/>
    <w:tmpl w:val="691E2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FD12E9"/>
    <w:multiLevelType w:val="hybridMultilevel"/>
    <w:tmpl w:val="D6DC6C02"/>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15796D36"/>
    <w:multiLevelType w:val="hybridMultilevel"/>
    <w:tmpl w:val="01882FF8"/>
    <w:lvl w:ilvl="0" w:tplc="9B7A2D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B327BF"/>
    <w:multiLevelType w:val="hybridMultilevel"/>
    <w:tmpl w:val="BCEA1316"/>
    <w:lvl w:ilvl="0" w:tplc="040C0001">
      <w:start w:val="1"/>
      <w:numFmt w:val="bullet"/>
      <w:lvlText w:val=""/>
      <w:lvlJc w:val="left"/>
      <w:pPr>
        <w:ind w:left="-480" w:hanging="360"/>
      </w:pPr>
      <w:rPr>
        <w:rFonts w:ascii="Symbol" w:hAnsi="Symbol" w:hint="default"/>
      </w:rPr>
    </w:lvl>
    <w:lvl w:ilvl="1" w:tplc="040C0003">
      <w:start w:val="1"/>
      <w:numFmt w:val="bullet"/>
      <w:lvlText w:val="o"/>
      <w:lvlJc w:val="left"/>
      <w:pPr>
        <w:ind w:left="240" w:hanging="360"/>
      </w:pPr>
      <w:rPr>
        <w:rFonts w:ascii="Courier New" w:hAnsi="Courier New" w:cs="Courier New" w:hint="default"/>
      </w:rPr>
    </w:lvl>
    <w:lvl w:ilvl="2" w:tplc="040C0005">
      <w:start w:val="1"/>
      <w:numFmt w:val="bullet"/>
      <w:lvlText w:val=""/>
      <w:lvlJc w:val="left"/>
      <w:pPr>
        <w:ind w:left="960" w:hanging="360"/>
      </w:pPr>
      <w:rPr>
        <w:rFonts w:ascii="Wingdings" w:hAnsi="Wingdings" w:hint="default"/>
      </w:rPr>
    </w:lvl>
    <w:lvl w:ilvl="3" w:tplc="040C0001" w:tentative="1">
      <w:start w:val="1"/>
      <w:numFmt w:val="bullet"/>
      <w:lvlText w:val=""/>
      <w:lvlJc w:val="left"/>
      <w:pPr>
        <w:ind w:left="1680" w:hanging="360"/>
      </w:pPr>
      <w:rPr>
        <w:rFonts w:ascii="Symbol" w:hAnsi="Symbol" w:hint="default"/>
      </w:rPr>
    </w:lvl>
    <w:lvl w:ilvl="4" w:tplc="040C0003" w:tentative="1">
      <w:start w:val="1"/>
      <w:numFmt w:val="bullet"/>
      <w:lvlText w:val="o"/>
      <w:lvlJc w:val="left"/>
      <w:pPr>
        <w:ind w:left="2400" w:hanging="360"/>
      </w:pPr>
      <w:rPr>
        <w:rFonts w:ascii="Courier New" w:hAnsi="Courier New" w:cs="Courier New" w:hint="default"/>
      </w:rPr>
    </w:lvl>
    <w:lvl w:ilvl="5" w:tplc="040C0005" w:tentative="1">
      <w:start w:val="1"/>
      <w:numFmt w:val="bullet"/>
      <w:lvlText w:val=""/>
      <w:lvlJc w:val="left"/>
      <w:pPr>
        <w:ind w:left="3120" w:hanging="360"/>
      </w:pPr>
      <w:rPr>
        <w:rFonts w:ascii="Wingdings" w:hAnsi="Wingdings" w:hint="default"/>
      </w:rPr>
    </w:lvl>
    <w:lvl w:ilvl="6" w:tplc="040C0001" w:tentative="1">
      <w:start w:val="1"/>
      <w:numFmt w:val="bullet"/>
      <w:lvlText w:val=""/>
      <w:lvlJc w:val="left"/>
      <w:pPr>
        <w:ind w:left="3840" w:hanging="360"/>
      </w:pPr>
      <w:rPr>
        <w:rFonts w:ascii="Symbol" w:hAnsi="Symbol" w:hint="default"/>
      </w:rPr>
    </w:lvl>
    <w:lvl w:ilvl="7" w:tplc="040C0003" w:tentative="1">
      <w:start w:val="1"/>
      <w:numFmt w:val="bullet"/>
      <w:lvlText w:val="o"/>
      <w:lvlJc w:val="left"/>
      <w:pPr>
        <w:ind w:left="4560" w:hanging="360"/>
      </w:pPr>
      <w:rPr>
        <w:rFonts w:ascii="Courier New" w:hAnsi="Courier New" w:cs="Courier New" w:hint="default"/>
      </w:rPr>
    </w:lvl>
    <w:lvl w:ilvl="8" w:tplc="040C0005" w:tentative="1">
      <w:start w:val="1"/>
      <w:numFmt w:val="bullet"/>
      <w:lvlText w:val=""/>
      <w:lvlJc w:val="left"/>
      <w:pPr>
        <w:ind w:left="5280" w:hanging="360"/>
      </w:pPr>
      <w:rPr>
        <w:rFonts w:ascii="Wingdings" w:hAnsi="Wingdings" w:hint="default"/>
      </w:rPr>
    </w:lvl>
  </w:abstractNum>
  <w:abstractNum w:abstractNumId="4">
    <w:nsid w:val="185F3275"/>
    <w:multiLevelType w:val="hybridMultilevel"/>
    <w:tmpl w:val="4D18289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D512FE"/>
    <w:multiLevelType w:val="hybridMultilevel"/>
    <w:tmpl w:val="3C18E970"/>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6">
    <w:nsid w:val="23A47284"/>
    <w:multiLevelType w:val="hybridMultilevel"/>
    <w:tmpl w:val="B2F4E4A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D5C7023"/>
    <w:multiLevelType w:val="hybridMultilevel"/>
    <w:tmpl w:val="48DCB132"/>
    <w:lvl w:ilvl="0" w:tplc="5344ED2C">
      <w:numFmt w:val="bullet"/>
      <w:lvlText w:val=""/>
      <w:lvlJc w:val="left"/>
      <w:pPr>
        <w:ind w:left="786" w:hanging="360"/>
      </w:pPr>
      <w:rPr>
        <w:rFonts w:ascii="Symbol" w:eastAsia="Calibri"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nsid w:val="365F260F"/>
    <w:multiLevelType w:val="hybridMultilevel"/>
    <w:tmpl w:val="DFE872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173ADE"/>
    <w:multiLevelType w:val="hybridMultilevel"/>
    <w:tmpl w:val="DB20F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060552"/>
    <w:multiLevelType w:val="hybridMultilevel"/>
    <w:tmpl w:val="C144CE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50D374F3"/>
    <w:multiLevelType w:val="hybridMultilevel"/>
    <w:tmpl w:val="3A203A4A"/>
    <w:lvl w:ilvl="0" w:tplc="655285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F00C06"/>
    <w:multiLevelType w:val="hybridMultilevel"/>
    <w:tmpl w:val="07B272C2"/>
    <w:lvl w:ilvl="0" w:tplc="9B7A2D74">
      <w:numFmt w:val="bullet"/>
      <w:lvlText w:val="-"/>
      <w:lvlJc w:val="left"/>
      <w:pPr>
        <w:ind w:left="720" w:hanging="360"/>
      </w:pPr>
      <w:rPr>
        <w:rFonts w:ascii="Times New Roman" w:eastAsia="Times New Roman" w:hAnsi="Times New Roman" w:cs="Times New Roman" w:hint="default"/>
      </w:rPr>
    </w:lvl>
    <w:lvl w:ilvl="1" w:tplc="48D452DE">
      <w:numFmt w:val="bullet"/>
      <w:lvlText w:val="-"/>
      <w:lvlJc w:val="left"/>
      <w:pPr>
        <w:ind w:left="1440" w:hanging="360"/>
      </w:pPr>
      <w:rPr>
        <w:rFonts w:ascii="Calibri" w:eastAsiaTheme="minorHAnsi" w:hAnsi="Calibri"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C12128"/>
    <w:multiLevelType w:val="hybridMultilevel"/>
    <w:tmpl w:val="BF4EB7CA"/>
    <w:lvl w:ilvl="0" w:tplc="040C0001">
      <w:start w:val="1"/>
      <w:numFmt w:val="bullet"/>
      <w:lvlText w:val=""/>
      <w:lvlJc w:val="left"/>
      <w:pPr>
        <w:ind w:left="720" w:hanging="360"/>
      </w:pPr>
      <w:rPr>
        <w:rFonts w:ascii="Symbol" w:hAnsi="Symbol" w:hint="default"/>
      </w:rPr>
    </w:lvl>
    <w:lvl w:ilvl="1" w:tplc="48D452DE">
      <w:numFmt w:val="bullet"/>
      <w:lvlText w:val="-"/>
      <w:lvlJc w:val="left"/>
      <w:pPr>
        <w:ind w:left="1440" w:hanging="360"/>
      </w:pPr>
      <w:rPr>
        <w:rFonts w:ascii="Calibri" w:eastAsiaTheme="minorHAnsi" w:hAnsi="Calibri"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D255FA"/>
    <w:multiLevelType w:val="hybridMultilevel"/>
    <w:tmpl w:val="419EB560"/>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77F0051B"/>
    <w:multiLevelType w:val="singleLevel"/>
    <w:tmpl w:val="2202FD34"/>
    <w:lvl w:ilvl="0">
      <w:numFmt w:val="bullet"/>
      <w:lvlText w:val="-"/>
      <w:lvlJc w:val="left"/>
      <w:pPr>
        <w:ind w:left="720" w:hanging="360"/>
      </w:pPr>
      <w:rPr>
        <w:rFonts w:hint="default"/>
      </w:rPr>
    </w:lvl>
  </w:abstractNum>
  <w:abstractNum w:abstractNumId="16">
    <w:nsid w:val="7D2E2F3A"/>
    <w:multiLevelType w:val="hybridMultilevel"/>
    <w:tmpl w:val="856AA1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5"/>
  </w:num>
  <w:num w:numId="4">
    <w:abstractNumId w:val="3"/>
  </w:num>
  <w:num w:numId="5">
    <w:abstractNumId w:val="9"/>
  </w:num>
  <w:num w:numId="6">
    <w:abstractNumId w:val="14"/>
  </w:num>
  <w:num w:numId="7">
    <w:abstractNumId w:val="0"/>
  </w:num>
  <w:num w:numId="8">
    <w:abstractNumId w:val="11"/>
  </w:num>
  <w:num w:numId="9">
    <w:abstractNumId w:val="10"/>
  </w:num>
  <w:num w:numId="10">
    <w:abstractNumId w:val="13"/>
  </w:num>
  <w:num w:numId="11">
    <w:abstractNumId w:val="12"/>
  </w:num>
  <w:num w:numId="12">
    <w:abstractNumId w:val="16"/>
  </w:num>
  <w:num w:numId="13">
    <w:abstractNumId w:val="2"/>
  </w:num>
  <w:num w:numId="14">
    <w:abstractNumId w:val="5"/>
  </w:num>
  <w:num w:numId="15">
    <w:abstractNumId w:val="4"/>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FA0AA0"/>
    <w:rsid w:val="00025255"/>
    <w:rsid w:val="00043E9B"/>
    <w:rsid w:val="000444E6"/>
    <w:rsid w:val="0008352D"/>
    <w:rsid w:val="000A752D"/>
    <w:rsid w:val="000B26F4"/>
    <w:rsid w:val="000C5043"/>
    <w:rsid w:val="000D5FFA"/>
    <w:rsid w:val="000E3D5A"/>
    <w:rsid w:val="00122B88"/>
    <w:rsid w:val="001C3CC2"/>
    <w:rsid w:val="001E4CB8"/>
    <w:rsid w:val="001F1736"/>
    <w:rsid w:val="001F46CB"/>
    <w:rsid w:val="001F73C2"/>
    <w:rsid w:val="00244F47"/>
    <w:rsid w:val="002F0F08"/>
    <w:rsid w:val="00353AC6"/>
    <w:rsid w:val="0036714E"/>
    <w:rsid w:val="003E1BA6"/>
    <w:rsid w:val="003F4C75"/>
    <w:rsid w:val="0041171A"/>
    <w:rsid w:val="004964DB"/>
    <w:rsid w:val="004B4229"/>
    <w:rsid w:val="004D420D"/>
    <w:rsid w:val="004F6E1A"/>
    <w:rsid w:val="005052CA"/>
    <w:rsid w:val="00546BA0"/>
    <w:rsid w:val="00553844"/>
    <w:rsid w:val="0056155A"/>
    <w:rsid w:val="00561E2E"/>
    <w:rsid w:val="005B7251"/>
    <w:rsid w:val="006920F7"/>
    <w:rsid w:val="006A1F83"/>
    <w:rsid w:val="006A4FA1"/>
    <w:rsid w:val="00742F02"/>
    <w:rsid w:val="007840DE"/>
    <w:rsid w:val="007950B0"/>
    <w:rsid w:val="00797A3C"/>
    <w:rsid w:val="0083260B"/>
    <w:rsid w:val="00864D99"/>
    <w:rsid w:val="008A65CB"/>
    <w:rsid w:val="008B3F4D"/>
    <w:rsid w:val="008D2805"/>
    <w:rsid w:val="009652C9"/>
    <w:rsid w:val="009A777C"/>
    <w:rsid w:val="009C0B0F"/>
    <w:rsid w:val="009E032B"/>
    <w:rsid w:val="009E43ED"/>
    <w:rsid w:val="00AF57EC"/>
    <w:rsid w:val="00B000B0"/>
    <w:rsid w:val="00B108BD"/>
    <w:rsid w:val="00B87E7C"/>
    <w:rsid w:val="00BD4C1E"/>
    <w:rsid w:val="00BE0801"/>
    <w:rsid w:val="00BE4D86"/>
    <w:rsid w:val="00C07BB3"/>
    <w:rsid w:val="00C22118"/>
    <w:rsid w:val="00C4291D"/>
    <w:rsid w:val="00C44842"/>
    <w:rsid w:val="00C916AD"/>
    <w:rsid w:val="00CC2A1E"/>
    <w:rsid w:val="00CC6EED"/>
    <w:rsid w:val="00D11930"/>
    <w:rsid w:val="00D227C7"/>
    <w:rsid w:val="00D33E44"/>
    <w:rsid w:val="00D50BF5"/>
    <w:rsid w:val="00D513C2"/>
    <w:rsid w:val="00D9120A"/>
    <w:rsid w:val="00D92EA6"/>
    <w:rsid w:val="00DA0953"/>
    <w:rsid w:val="00DC4F78"/>
    <w:rsid w:val="00DF3E19"/>
    <w:rsid w:val="00E56235"/>
    <w:rsid w:val="00E56326"/>
    <w:rsid w:val="00F15B2C"/>
    <w:rsid w:val="00F60C85"/>
    <w:rsid w:val="00FA0AA0"/>
    <w:rsid w:val="00FF71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B3F4D"/>
    <w:pPr>
      <w:spacing w:after="0" w:line="240" w:lineRule="auto"/>
    </w:pPr>
  </w:style>
  <w:style w:type="paragraph" w:styleId="Paragraphedeliste">
    <w:name w:val="List Paragraph"/>
    <w:basedOn w:val="Normal"/>
    <w:uiPriority w:val="34"/>
    <w:qFormat/>
    <w:rsid w:val="008B3F4D"/>
    <w:pPr>
      <w:ind w:left="720"/>
      <w:contextualSpacing/>
    </w:pPr>
  </w:style>
  <w:style w:type="paragraph" w:styleId="En-tte">
    <w:name w:val="header"/>
    <w:basedOn w:val="Normal"/>
    <w:link w:val="En-tteCar"/>
    <w:uiPriority w:val="99"/>
    <w:semiHidden/>
    <w:unhideWhenUsed/>
    <w:rsid w:val="000252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25255"/>
  </w:style>
  <w:style w:type="paragraph" w:styleId="Pieddepage">
    <w:name w:val="footer"/>
    <w:basedOn w:val="Normal"/>
    <w:link w:val="PieddepageCar"/>
    <w:uiPriority w:val="99"/>
    <w:unhideWhenUsed/>
    <w:rsid w:val="00025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255"/>
  </w:style>
  <w:style w:type="paragraph" w:styleId="Textedebulles">
    <w:name w:val="Balloon Text"/>
    <w:basedOn w:val="Normal"/>
    <w:link w:val="TextedebullesCar"/>
    <w:uiPriority w:val="99"/>
    <w:semiHidden/>
    <w:unhideWhenUsed/>
    <w:rsid w:val="000252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255"/>
    <w:rPr>
      <w:rFonts w:ascii="Tahoma" w:hAnsi="Tahoma" w:cs="Tahoma"/>
      <w:sz w:val="16"/>
      <w:szCs w:val="16"/>
    </w:rPr>
  </w:style>
  <w:style w:type="paragraph" w:styleId="Retraitcorpsdetexte3">
    <w:name w:val="Body Text Indent 3"/>
    <w:basedOn w:val="Normal"/>
    <w:link w:val="Retraitcorpsdetexte3Car"/>
    <w:rsid w:val="009E43ED"/>
    <w:pPr>
      <w:tabs>
        <w:tab w:val="left" w:pos="2694"/>
        <w:tab w:val="left" w:pos="4537"/>
      </w:tabs>
      <w:spacing w:after="0" w:line="240" w:lineRule="auto"/>
      <w:ind w:left="2268"/>
      <w:jc w:val="both"/>
    </w:pPr>
    <w:rPr>
      <w:rFonts w:ascii="Arial Narrow" w:eastAsia="Times New Roman" w:hAnsi="Arial Narrow" w:cs="Times New Roman"/>
      <w:sz w:val="20"/>
      <w:szCs w:val="20"/>
      <w:lang w:eastAsia="fr-FR"/>
    </w:rPr>
  </w:style>
  <w:style w:type="character" w:customStyle="1" w:styleId="Retraitcorpsdetexte3Car">
    <w:name w:val="Retrait corps de texte 3 Car"/>
    <w:basedOn w:val="Policepardfaut"/>
    <w:link w:val="Retraitcorpsdetexte3"/>
    <w:rsid w:val="009E43ED"/>
    <w:rPr>
      <w:rFonts w:ascii="Arial Narrow" w:eastAsia="Times New Roman" w:hAnsi="Arial Narrow" w:cs="Times New Roman"/>
      <w:sz w:val="20"/>
      <w:szCs w:val="20"/>
      <w:lang w:eastAsia="fr-FR"/>
    </w:rPr>
  </w:style>
  <w:style w:type="table" w:styleId="Grilledutableau">
    <w:name w:val="Table Grid"/>
    <w:basedOn w:val="TableauNormal"/>
    <w:uiPriority w:val="59"/>
    <w:rsid w:val="009E43E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ilisateur\Mes%20documents\Corinne\Conseil%20Municipal\modele%20%20delib%20et%20CR\REUNION%20CSL%208%20MARS%20MIS%20EN%20P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REUNION CSL 8 MARS MIS EN PAGE.dotx</Template>
  <TotalTime>126</TotalTime>
  <Pages>8</Pages>
  <Words>1838</Words>
  <Characters>10111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2013-11-19T09:43:00Z</cp:lastPrinted>
  <dcterms:created xsi:type="dcterms:W3CDTF">2013-09-30T10:10:00Z</dcterms:created>
  <dcterms:modified xsi:type="dcterms:W3CDTF">2013-12-02T17:02:00Z</dcterms:modified>
</cp:coreProperties>
</file>