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EYJEAUX</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8F35E6"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w:t>
      </w:r>
      <w:r>
        <w:rPr>
          <w:rFonts w:asciiTheme="minorHAnsi" w:hAnsiTheme="minorHAnsi" w:cstheme="minorHAnsi"/>
          <w:sz w:val="20"/>
        </w:rPr>
        <w:t>.</w:t>
      </w:r>
      <w:bookmarkStart w:id="0" w:name="_GoBack"/>
      <w:bookmarkEnd w:id="0"/>
    </w:p>
    <w:p w:rsidR="002349AE" w:rsidRPr="0035053F" w:rsidP="002349AE">
      <w:pPr>
        <w:spacing w:before="120"/>
        <w:jc w:val="both"/>
        <w:rPr>
          <w:rFonts w:asciiTheme="minorHAnsi" w:hAnsiTheme="minorHAnsi" w:cstheme="minorHAnsi"/>
          <w:sz w:val="20"/>
        </w:rPr>
      </w:pPr>
      <w:r w:rsidRPr="008F35E6">
        <w:rPr>
          <w:rFonts w:asciiTheme="minorHAnsi" w:hAnsiTheme="minorHAnsi" w:cstheme="minorHAnsi"/>
          <w:sz w:val="20"/>
          <w:u w:val="single"/>
        </w:rPr>
        <w:t>Toutefois l’alimentation pourra être rétablie à tout moment avant la fin de la plage indiquée</w:t>
      </w:r>
      <w:r w:rsidRPr="002349AE">
        <w:rPr>
          <w:rFonts w:asciiTheme="minorHAnsi" w:hAnsiTheme="minorHAnsi" w:cstheme="minorHAnsi"/>
          <w:sz w:val="20"/>
        </w:rPr>
        <w:t>.</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mardi 5 décembre 2023</w:t>
      </w:r>
    </w:p>
    <w:p w:rsidRPr="0035053F" w:rsidP="001348F6">
      <w:pPr>
        <w:rPr>
          <w:rFonts w:asciiTheme="minorHAnsi" w:hAnsiTheme="minorHAnsi" w:cstheme="minorHAnsi"/>
          <w:sz w:val="20"/>
        </w:rPr>
      </w:pPr>
      <w:r w:rsidRPr="0035053F" w:rsidR="00E8145C">
        <w:rPr>
          <w:rFonts w:asciiTheme="minorHAnsi" w:hAnsiTheme="minorHAnsi" w:cstheme="minorHAnsi"/>
          <w:sz w:val="20"/>
        </w:rPr>
        <w:t>de 08h45 à 11h45</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6 LES SALLES</w:t>
      </w:r>
    </w:p>
    <w:p w:rsidRPr="0035053F" w:rsidP="001348F6">
      <w:pPr>
        <w:rPr>
          <w:rFonts w:asciiTheme="minorHAnsi" w:hAnsiTheme="minorHAnsi" w:cstheme="minorHAnsi"/>
          <w:sz w:val="20"/>
        </w:rPr>
      </w:pPr>
      <w:r w:rsidRPr="0035053F" w:rsidR="00E8145C">
        <w:rPr>
          <w:rFonts w:asciiTheme="minorHAnsi" w:hAnsiTheme="minorHAnsi" w:cstheme="minorHAnsi"/>
          <w:sz w:val="20"/>
        </w:rPr>
        <w:t>allée DU BOUCHERON</w:t>
      </w:r>
    </w:p>
    <w:p w:rsidRPr="0035053F" w:rsidP="001348F6">
      <w:pPr>
        <w:rPr>
          <w:rFonts w:asciiTheme="minorHAnsi" w:hAnsiTheme="minorHAnsi" w:cstheme="minorHAnsi"/>
          <w:sz w:val="20"/>
        </w:rPr>
      </w:pPr>
      <w:r w:rsidRPr="0035053F" w:rsidR="00E8145C">
        <w:rPr>
          <w:rFonts w:asciiTheme="minorHAnsi" w:hAnsiTheme="minorHAnsi" w:cstheme="minorHAnsi"/>
          <w:sz w:val="20"/>
        </w:rPr>
        <w:t>De la Font</w:t>
      </w:r>
    </w:p>
    <w:p w:rsidRPr="0035053F" w:rsidP="001348F6">
      <w:pPr>
        <w:rPr>
          <w:rFonts w:asciiTheme="minorHAnsi" w:hAnsiTheme="minorHAnsi" w:cstheme="minorHAnsi"/>
          <w:sz w:val="20"/>
        </w:rPr>
      </w:pPr>
      <w:r w:rsidRPr="0035053F" w:rsidR="00E8145C">
        <w:rPr>
          <w:rFonts w:asciiTheme="minorHAnsi" w:hAnsiTheme="minorHAnsi" w:cstheme="minorHAnsi"/>
          <w:sz w:val="20"/>
        </w:rPr>
        <w:t>LD DE LA FONT LES SALLES</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00004B0E">
            <w:rPr>
              <w:noProof/>
              <w:color w:val="4642FC"/>
              <w:sz w:val="14"/>
            </w:rPr>
            <w:t>Enedis</w:t>
          </w:r>
          <w:r w:rsidR="00004B0E">
            <w:rPr>
              <w:noProof/>
              <w:color w:val="4642FC"/>
              <w:sz w:val="14"/>
            </w:rPr>
            <w:t xml:space="preserve"> </w:t>
          </w:r>
          <w:r w:rsidR="00004B0E">
            <w:rPr>
              <w:noProof/>
              <w:color w:val="4642FC"/>
              <w:sz w:val="14"/>
            </w:rPr>
            <w:t>-</w:t>
          </w:r>
          <w:r w:rsidR="00004B0E">
            <w:rPr>
              <w:noProof/>
              <w:color w:val="4642FC"/>
              <w:sz w:val="14"/>
            </w:rPr>
            <w:t xml:space="preserve"> </w:t>
          </w:r>
          <w:r w:rsidR="00004B0E">
            <w:rPr>
              <w:noProof/>
              <w:color w:val="4642FC"/>
              <w:sz w:val="14"/>
            </w:rPr>
            <w:t>Agence</w:t>
          </w:r>
          <w:r w:rsidRPr="002349AE">
            <w:rPr>
              <w:color w:val="4642FC"/>
              <w:sz w:val="14"/>
            </w:rPr>
            <w:t xml:space="preserve"> </w:t>
          </w:r>
          <w:r w:rsidRPr="002349AE">
            <w:rPr>
              <w:color w:val="4642FC"/>
              <w:sz w:val="14"/>
            </w:rPr>
            <w:t>Interventions Haute-Vienne</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20230618-1550.dotx</Template>
  <TotalTime>1</TotalTime>
  <Pages>1</Pages>
  <Words>131</Words>
  <Characters>726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CRUBLE Denis</cp:lastModifiedBy>
  <cp:revision>2</cp:revision>
  <cp:lastPrinted>2008-01-22T14:24:00Z</cp:lastPrinted>
  <dcterms:created xsi:type="dcterms:W3CDTF">2023-06-18T13:50:00Z</dcterms:created>
  <dcterms:modified xsi:type="dcterms:W3CDTF">2023-06-18T13:51:00Z</dcterms:modified>
</cp:coreProperties>
</file>